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79B1B" w14:textId="77777777" w:rsidR="009F5026" w:rsidRPr="009F5026" w:rsidRDefault="009F5026" w:rsidP="009F5026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b/>
        </w:rPr>
        <w:tab/>
      </w:r>
      <w:r w:rsidRPr="009F5026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14:paraId="77363372" w14:textId="77777777" w:rsidR="009F5026" w:rsidRPr="009F5026" w:rsidRDefault="009F5026" w:rsidP="009F5026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9F5026">
        <w:rPr>
          <w:rFonts w:ascii="Times New Roman" w:hAnsi="Times New Roman" w:cs="Times New Roman"/>
          <w:sz w:val="28"/>
        </w:rPr>
        <w:t>Титовская</w:t>
      </w:r>
      <w:proofErr w:type="spellEnd"/>
      <w:r w:rsidRPr="009F5026">
        <w:rPr>
          <w:rFonts w:ascii="Times New Roman" w:hAnsi="Times New Roman" w:cs="Times New Roman"/>
          <w:sz w:val="28"/>
        </w:rPr>
        <w:t xml:space="preserve"> средняя общеобразовательная школа</w:t>
      </w:r>
    </w:p>
    <w:p w14:paraId="7560980B" w14:textId="77777777" w:rsidR="009F5026" w:rsidRPr="009F5026" w:rsidRDefault="009F5026" w:rsidP="009F5026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2"/>
        <w:gridCol w:w="4813"/>
      </w:tblGrid>
      <w:tr w:rsidR="009F5026" w:rsidRPr="009F5026" w14:paraId="4A9DF7AE" w14:textId="77777777" w:rsidTr="009F5026">
        <w:tc>
          <w:tcPr>
            <w:tcW w:w="5281" w:type="dxa"/>
          </w:tcPr>
          <w:p w14:paraId="15B5D31D" w14:textId="77777777" w:rsidR="009F5026" w:rsidRPr="009F5026" w:rsidRDefault="009F5026" w:rsidP="009F5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81" w:type="dxa"/>
          </w:tcPr>
          <w:p w14:paraId="7B70AF69" w14:textId="77777777" w:rsidR="009F5026" w:rsidRPr="009F5026" w:rsidRDefault="009F5026" w:rsidP="009F5026">
            <w:pPr>
              <w:rPr>
                <w:rFonts w:ascii="Times New Roman" w:hAnsi="Times New Roman" w:cs="Times New Roman"/>
                <w:sz w:val="28"/>
              </w:rPr>
            </w:pPr>
            <w:r w:rsidRPr="009F5026">
              <w:rPr>
                <w:rFonts w:ascii="Times New Roman" w:hAnsi="Times New Roman" w:cs="Times New Roman"/>
                <w:sz w:val="28"/>
              </w:rPr>
              <w:t xml:space="preserve">  «УТВЕРЖДАЮ»</w:t>
            </w:r>
          </w:p>
          <w:p w14:paraId="2D0651F9" w14:textId="77777777" w:rsidR="009F5026" w:rsidRPr="009F5026" w:rsidRDefault="009F5026" w:rsidP="009F502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5026">
              <w:rPr>
                <w:rFonts w:ascii="Times New Roman" w:hAnsi="Times New Roman" w:cs="Times New Roman"/>
                <w:sz w:val="28"/>
              </w:rPr>
              <w:t xml:space="preserve">директор МБОУ </w:t>
            </w:r>
            <w:proofErr w:type="spellStart"/>
            <w:r w:rsidRPr="009F5026">
              <w:rPr>
                <w:rFonts w:ascii="Times New Roman" w:hAnsi="Times New Roman" w:cs="Times New Roman"/>
                <w:sz w:val="28"/>
              </w:rPr>
              <w:t>Титовская</w:t>
            </w:r>
            <w:proofErr w:type="spellEnd"/>
            <w:r w:rsidRPr="009F5026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  <w:p w14:paraId="668376A0" w14:textId="77777777" w:rsidR="009F5026" w:rsidRPr="009F5026" w:rsidRDefault="009F5026" w:rsidP="009F5026">
            <w:pPr>
              <w:rPr>
                <w:rFonts w:ascii="Times New Roman" w:hAnsi="Times New Roman" w:cs="Times New Roman"/>
                <w:sz w:val="28"/>
              </w:rPr>
            </w:pPr>
            <w:r w:rsidRPr="009F5026">
              <w:rPr>
                <w:rFonts w:ascii="Times New Roman" w:hAnsi="Times New Roman" w:cs="Times New Roman"/>
                <w:sz w:val="28"/>
              </w:rPr>
              <w:t xml:space="preserve"> _______________Артамонов А.С.</w:t>
            </w:r>
          </w:p>
          <w:p w14:paraId="5C6AC8AA" w14:textId="452A95EB" w:rsidR="009F5026" w:rsidRPr="009F5026" w:rsidRDefault="009F5026" w:rsidP="009F5026">
            <w:pPr>
              <w:rPr>
                <w:rFonts w:ascii="Times New Roman" w:hAnsi="Times New Roman" w:cs="Times New Roman"/>
                <w:sz w:val="28"/>
              </w:rPr>
            </w:pPr>
            <w:r w:rsidRPr="009F5026">
              <w:rPr>
                <w:rFonts w:ascii="Times New Roman" w:hAnsi="Times New Roman" w:cs="Times New Roman"/>
                <w:sz w:val="28"/>
              </w:rPr>
              <w:t xml:space="preserve"> Приказ </w:t>
            </w:r>
            <w:r w:rsidRPr="00A87858">
              <w:rPr>
                <w:rFonts w:ascii="Times New Roman" w:hAnsi="Times New Roman" w:cs="Times New Roman"/>
                <w:sz w:val="28"/>
              </w:rPr>
              <w:t>№</w:t>
            </w:r>
            <w:r w:rsidR="00A87858">
              <w:rPr>
                <w:rFonts w:ascii="Times New Roman" w:hAnsi="Times New Roman" w:cs="Times New Roman"/>
                <w:sz w:val="28"/>
              </w:rPr>
              <w:t xml:space="preserve">129 </w:t>
            </w:r>
            <w:proofErr w:type="gramStart"/>
            <w:r w:rsidRPr="00A87858"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A87858">
              <w:rPr>
                <w:rFonts w:ascii="Times New Roman" w:hAnsi="Times New Roman" w:cs="Times New Roman"/>
                <w:sz w:val="28"/>
              </w:rPr>
              <w:t>28</w:t>
            </w:r>
            <w:r w:rsidRPr="00A87858">
              <w:rPr>
                <w:rFonts w:ascii="Times New Roman" w:hAnsi="Times New Roman" w:cs="Times New Roman"/>
                <w:sz w:val="28"/>
              </w:rPr>
              <w:t>.08.20</w:t>
            </w:r>
            <w:r w:rsidR="00A87858">
              <w:rPr>
                <w:rFonts w:ascii="Times New Roman" w:hAnsi="Times New Roman" w:cs="Times New Roman"/>
                <w:sz w:val="28"/>
              </w:rPr>
              <w:t>20</w:t>
            </w:r>
            <w:r w:rsidRPr="00A87858">
              <w:rPr>
                <w:rFonts w:ascii="Times New Roman" w:hAnsi="Times New Roman" w:cs="Times New Roman"/>
                <w:sz w:val="28"/>
              </w:rPr>
              <w:t>г.</w:t>
            </w:r>
            <w:proofErr w:type="gramEnd"/>
            <w:r w:rsidRPr="009F5026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14:paraId="07A11B38" w14:textId="77777777" w:rsidR="009F5026" w:rsidRPr="009F5026" w:rsidRDefault="009F5026" w:rsidP="009F50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9339ADD" w14:textId="77777777" w:rsidR="009F5026" w:rsidRPr="009F5026" w:rsidRDefault="009F5026" w:rsidP="009F5026">
      <w:pPr>
        <w:rPr>
          <w:rFonts w:ascii="Times New Roman" w:hAnsi="Times New Roman" w:cs="Times New Roman"/>
          <w:b/>
          <w:sz w:val="28"/>
        </w:rPr>
      </w:pPr>
    </w:p>
    <w:p w14:paraId="3BC8E328" w14:textId="77777777" w:rsidR="009F5026" w:rsidRPr="009F5026" w:rsidRDefault="009F5026" w:rsidP="009F5026">
      <w:pPr>
        <w:jc w:val="center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</w:rPr>
        <w:t>КУРСА</w:t>
      </w:r>
    </w:p>
    <w:p w14:paraId="24BF4B53" w14:textId="77777777" w:rsidR="009F5026" w:rsidRPr="009F5026" w:rsidRDefault="009F5026" w:rsidP="009F5026">
      <w:pPr>
        <w:jc w:val="center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Индивидуальный проект</w:t>
      </w:r>
      <w:r w:rsidRPr="009F5026">
        <w:rPr>
          <w:rFonts w:ascii="Times New Roman" w:hAnsi="Times New Roman" w:cs="Times New Roman"/>
          <w:sz w:val="28"/>
        </w:rPr>
        <w:t>»</w:t>
      </w:r>
    </w:p>
    <w:p w14:paraId="59B9882A" w14:textId="77777777" w:rsidR="009F5026" w:rsidRPr="009F5026" w:rsidRDefault="009F5026" w:rsidP="009F5026">
      <w:pPr>
        <w:rPr>
          <w:rFonts w:ascii="Times New Roman" w:hAnsi="Times New Roman" w:cs="Times New Roman"/>
          <w:sz w:val="28"/>
        </w:rPr>
      </w:pPr>
    </w:p>
    <w:p w14:paraId="3DA9AB5E" w14:textId="77777777" w:rsidR="009F5026" w:rsidRPr="009F5026" w:rsidRDefault="009F5026" w:rsidP="009F5026">
      <w:pPr>
        <w:rPr>
          <w:rFonts w:ascii="Times New Roman" w:hAnsi="Times New Roman" w:cs="Times New Roman"/>
          <w:sz w:val="28"/>
        </w:rPr>
      </w:pPr>
    </w:p>
    <w:p w14:paraId="31201582" w14:textId="77777777" w:rsidR="009F5026" w:rsidRPr="009F5026" w:rsidRDefault="009F5026" w:rsidP="009F5026">
      <w:pPr>
        <w:spacing w:line="480" w:lineRule="auto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 xml:space="preserve">Уровень общего образования: </w:t>
      </w:r>
      <w:r>
        <w:rPr>
          <w:rFonts w:ascii="Times New Roman" w:hAnsi="Times New Roman" w:cs="Times New Roman"/>
          <w:sz w:val="28"/>
        </w:rPr>
        <w:t>среднее</w:t>
      </w:r>
      <w:r w:rsidRPr="009F5026">
        <w:rPr>
          <w:rFonts w:ascii="Times New Roman" w:hAnsi="Times New Roman" w:cs="Times New Roman"/>
          <w:sz w:val="28"/>
        </w:rPr>
        <w:t xml:space="preserve"> общее,</w:t>
      </w:r>
      <w:r>
        <w:rPr>
          <w:rFonts w:ascii="Times New Roman" w:hAnsi="Times New Roman" w:cs="Times New Roman"/>
          <w:sz w:val="28"/>
        </w:rPr>
        <w:t>10</w:t>
      </w:r>
      <w:r w:rsidRPr="009F5026">
        <w:rPr>
          <w:rFonts w:ascii="Times New Roman" w:hAnsi="Times New Roman" w:cs="Times New Roman"/>
          <w:sz w:val="28"/>
        </w:rPr>
        <w:t xml:space="preserve"> класс</w:t>
      </w:r>
    </w:p>
    <w:p w14:paraId="36E5E655" w14:textId="77777777" w:rsidR="009F5026" w:rsidRPr="009F5026" w:rsidRDefault="009F5026" w:rsidP="009F5026">
      <w:pPr>
        <w:spacing w:line="480" w:lineRule="auto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>2020-2021 учебный год</w:t>
      </w:r>
    </w:p>
    <w:p w14:paraId="2CC21702" w14:textId="77777777" w:rsidR="009F5026" w:rsidRPr="009F5026" w:rsidRDefault="009F5026" w:rsidP="009F5026">
      <w:pPr>
        <w:spacing w:line="480" w:lineRule="auto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 xml:space="preserve">Количество часов – </w:t>
      </w:r>
      <w:r w:rsidR="00B1160F">
        <w:rPr>
          <w:rFonts w:ascii="Times New Roman" w:hAnsi="Times New Roman" w:cs="Times New Roman"/>
          <w:sz w:val="28"/>
        </w:rPr>
        <w:t>35</w:t>
      </w:r>
    </w:p>
    <w:p w14:paraId="2CF9702F" w14:textId="77777777" w:rsidR="009F5026" w:rsidRDefault="009F5026" w:rsidP="009F5026">
      <w:pPr>
        <w:spacing w:line="480" w:lineRule="auto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>Учит</w:t>
      </w:r>
      <w:r>
        <w:rPr>
          <w:rFonts w:ascii="Times New Roman" w:hAnsi="Times New Roman" w:cs="Times New Roman"/>
          <w:sz w:val="28"/>
        </w:rPr>
        <w:t xml:space="preserve">ель </w:t>
      </w:r>
      <w:proofErr w:type="spellStart"/>
      <w:r>
        <w:rPr>
          <w:rFonts w:ascii="Times New Roman" w:hAnsi="Times New Roman" w:cs="Times New Roman"/>
          <w:sz w:val="28"/>
        </w:rPr>
        <w:t>Тютюнникова</w:t>
      </w:r>
      <w:proofErr w:type="spellEnd"/>
      <w:r>
        <w:rPr>
          <w:rFonts w:ascii="Times New Roman" w:hAnsi="Times New Roman" w:cs="Times New Roman"/>
          <w:sz w:val="28"/>
        </w:rPr>
        <w:t xml:space="preserve"> Алла Михайловна</w:t>
      </w:r>
    </w:p>
    <w:p w14:paraId="78518759" w14:textId="77777777" w:rsidR="009F5026" w:rsidRDefault="009F5026" w:rsidP="009F5026">
      <w:pPr>
        <w:spacing w:line="480" w:lineRule="auto"/>
        <w:rPr>
          <w:rFonts w:ascii="Times New Roman" w:hAnsi="Times New Roman" w:cs="Times New Roman"/>
          <w:sz w:val="28"/>
        </w:rPr>
      </w:pPr>
    </w:p>
    <w:p w14:paraId="6AC25E16" w14:textId="77777777" w:rsidR="009F5026" w:rsidRPr="009F5026" w:rsidRDefault="009F5026" w:rsidP="009F5026">
      <w:pPr>
        <w:spacing w:line="480" w:lineRule="auto"/>
        <w:rPr>
          <w:rFonts w:ascii="Times New Roman" w:hAnsi="Times New Roman" w:cs="Times New Roman"/>
          <w:sz w:val="28"/>
        </w:rPr>
      </w:pPr>
    </w:p>
    <w:p w14:paraId="3DA05C77" w14:textId="77777777" w:rsidR="009F5026" w:rsidRPr="009F5026" w:rsidRDefault="009F5026" w:rsidP="009F5026">
      <w:pPr>
        <w:jc w:val="center"/>
        <w:rPr>
          <w:rFonts w:ascii="Times New Roman" w:hAnsi="Times New Roman" w:cs="Times New Roman"/>
          <w:sz w:val="28"/>
        </w:rPr>
      </w:pPr>
      <w:r w:rsidRPr="009F5026">
        <w:rPr>
          <w:rFonts w:ascii="Times New Roman" w:hAnsi="Times New Roman" w:cs="Times New Roman"/>
          <w:sz w:val="28"/>
        </w:rPr>
        <w:t>сл. Титовка</w:t>
      </w:r>
    </w:p>
    <w:p w14:paraId="4C081F57" w14:textId="77777777" w:rsidR="009F5026" w:rsidRPr="009F5026" w:rsidRDefault="009F5026" w:rsidP="009F5026">
      <w:pPr>
        <w:jc w:val="center"/>
        <w:rPr>
          <w:rFonts w:ascii="Times New Roman" w:hAnsi="Times New Roman" w:cs="Times New Roman"/>
          <w:sz w:val="28"/>
        </w:rPr>
        <w:sectPr w:rsidR="009F5026" w:rsidRPr="009F5026" w:rsidSect="00123BA0">
          <w:footnotePr>
            <w:numRestart w:val="eachPage"/>
          </w:footnotePr>
          <w:pgSz w:w="11906" w:h="16838" w:code="9"/>
          <w:pgMar w:top="1418" w:right="1418" w:bottom="1418" w:left="1843" w:header="709" w:footer="709" w:gutter="0"/>
          <w:cols w:space="708"/>
          <w:docGrid w:linePitch="360"/>
        </w:sectPr>
      </w:pPr>
      <w:r w:rsidRPr="009F5026">
        <w:rPr>
          <w:rFonts w:ascii="Times New Roman" w:hAnsi="Times New Roman" w:cs="Times New Roman"/>
          <w:sz w:val="28"/>
        </w:rPr>
        <w:t>2020г.</w:t>
      </w:r>
    </w:p>
    <w:p w14:paraId="6EA72BD6" w14:textId="77777777" w:rsidR="009F5026" w:rsidRPr="009F5026" w:rsidRDefault="009F5026" w:rsidP="009F502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F50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14:paraId="1E49ABC7" w14:textId="77777777" w:rsidR="009F5026" w:rsidRDefault="00EF39DC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EF3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уровне среднего общего образования у обучающихся происходит формирование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системных представлений и опыта применения методов, технологий и форм организации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проектной и учебно-исследовательской деятельности для достижения практико-ориентированных результатов образования. Сформированные на предыдущих этапах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обучения ключевые компетенции, навыки проектной и исследовательской деятельности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приобретают характер универсальных и могут быть перенесены на </w:t>
      </w:r>
      <w:proofErr w:type="spellStart"/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внеучебные</w:t>
      </w:r>
      <w:proofErr w:type="spellEnd"/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ситуации.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этим особой формой организации деятельности обучающихся на данном уровне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(10-11 класс) становится учебный предмет «Индивидуальный проект».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0B4FAEAA" w14:textId="77777777" w:rsidR="008A2A52" w:rsidRDefault="009F5026" w:rsidP="008A2A52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F5026">
        <w:rPr>
          <w:rFonts w:ascii="Times New Roman" w:hAnsi="Times New Roman" w:cs="Times New Roman"/>
          <w:b/>
          <w:sz w:val="26"/>
          <w:szCs w:val="26"/>
          <w:lang w:eastAsia="ru-RU"/>
        </w:rPr>
        <w:t>УЧЕБНО-МЕТОДИЧЕСКИЙ КОМПЛЕКТ</w:t>
      </w:r>
    </w:p>
    <w:p w14:paraId="0AEC5A2C" w14:textId="77777777" w:rsidR="009F5026" w:rsidRPr="009F5026" w:rsidRDefault="009F5026" w:rsidP="008A2A52">
      <w:pPr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F5026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В настоящее время в федеральном пер</w:t>
      </w:r>
      <w:r w:rsidR="008A2A52">
        <w:rPr>
          <w:rFonts w:ascii="Times New Roman" w:hAnsi="Times New Roman" w:cs="Times New Roman"/>
          <w:sz w:val="26"/>
          <w:szCs w:val="26"/>
          <w:lang w:eastAsia="ru-RU"/>
        </w:rPr>
        <w:t xml:space="preserve">ечне учебников, рекомендуемых к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использованию при реализации имеющ</w:t>
      </w:r>
      <w:r w:rsidR="008A2A52">
        <w:rPr>
          <w:rFonts w:ascii="Times New Roman" w:hAnsi="Times New Roman" w:cs="Times New Roman"/>
          <w:sz w:val="26"/>
          <w:szCs w:val="26"/>
          <w:lang w:eastAsia="ru-RU"/>
        </w:rPr>
        <w:t xml:space="preserve">их государственную аккредитацию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образовательных программ начального общего, основного общего, среднего общего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образования, утвержденном приказом Министерства образования и науки Российской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Федерации от 31 марта 2014 года №53 (в ред. от 20.06.2017), отсутствуют учебники/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методические пособия по преподаванию учебного предмета (курса) «Индивидуальный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проект».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В связи с этим в условиях реализации Программы «Индивидуальный проект» возможно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использование следующих источников информации: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>- привлечение сети «Интернет» в качестве образовательного ресурса;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>- использование накопленного в проектной и</w:t>
      </w:r>
      <w:r w:rsidR="008A2A52">
        <w:rPr>
          <w:rFonts w:ascii="Times New Roman" w:hAnsi="Times New Roman" w:cs="Times New Roman"/>
          <w:sz w:val="26"/>
          <w:szCs w:val="26"/>
          <w:lang w:eastAsia="ru-RU"/>
        </w:rPr>
        <w:t xml:space="preserve"> исследовательской деятельности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 xml:space="preserve">опыта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МБОУ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Титовской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СОШ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 xml:space="preserve"> общеобразовательных организаций других субъектов, реализующих ФГОС СОО в «пилотном» режиме;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>- привлечение учебных пособий по вопроса</w:t>
      </w:r>
      <w:r w:rsidR="008A2A52">
        <w:rPr>
          <w:rFonts w:ascii="Times New Roman" w:hAnsi="Times New Roman" w:cs="Times New Roman"/>
          <w:sz w:val="26"/>
          <w:szCs w:val="26"/>
          <w:lang w:eastAsia="ru-RU"/>
        </w:rPr>
        <w:t xml:space="preserve">м проектной и исследовательской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деятельности, изданных организациями, вх</w:t>
      </w:r>
      <w:r w:rsidR="008A2A52">
        <w:rPr>
          <w:rFonts w:ascii="Times New Roman" w:hAnsi="Times New Roman" w:cs="Times New Roman"/>
          <w:sz w:val="26"/>
          <w:szCs w:val="26"/>
          <w:lang w:eastAsia="ru-RU"/>
        </w:rPr>
        <w:t xml:space="preserve">одящими в Перечень организаций,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осуществляющих выпуск учебных пособий, которые допускаются к использованию при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реализации имеющих государственную аккредитацию образовательных программ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начального общего, основного общего, среднего общего образования, утвержденный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приказом Министерства образования и науки Российской Федерации от 09 июня 2016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года № 699;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>- использование литературных источников: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1. </w:t>
      </w:r>
      <w:proofErr w:type="spellStart"/>
      <w:r w:rsidRPr="009F5026">
        <w:rPr>
          <w:rFonts w:ascii="Times New Roman" w:hAnsi="Times New Roman" w:cs="Times New Roman"/>
          <w:sz w:val="26"/>
          <w:szCs w:val="26"/>
          <w:lang w:eastAsia="ru-RU"/>
        </w:rPr>
        <w:t>Байбородова</w:t>
      </w:r>
      <w:proofErr w:type="spellEnd"/>
      <w:r w:rsidRPr="009F5026">
        <w:rPr>
          <w:rFonts w:ascii="Times New Roman" w:hAnsi="Times New Roman" w:cs="Times New Roman"/>
          <w:sz w:val="26"/>
          <w:szCs w:val="26"/>
          <w:lang w:eastAsia="ru-RU"/>
        </w:rPr>
        <w:t>, Л.В. Проектная деятельность школьников в разновозрастных группах: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 xml:space="preserve">пособие для учителей </w:t>
      </w:r>
      <w:proofErr w:type="spellStart"/>
      <w:r w:rsidRPr="009F5026">
        <w:rPr>
          <w:rFonts w:ascii="Times New Roman" w:hAnsi="Times New Roman" w:cs="Times New Roman"/>
          <w:sz w:val="26"/>
          <w:szCs w:val="26"/>
          <w:lang w:eastAsia="ru-RU"/>
        </w:rPr>
        <w:t>общеобразоват</w:t>
      </w:r>
      <w:proofErr w:type="spellEnd"/>
      <w:r w:rsidRPr="009F5026">
        <w:rPr>
          <w:rFonts w:ascii="Times New Roman" w:hAnsi="Times New Roman" w:cs="Times New Roman"/>
          <w:sz w:val="26"/>
          <w:szCs w:val="26"/>
          <w:lang w:eastAsia="ru-RU"/>
        </w:rPr>
        <w:t xml:space="preserve">. организаций/ </w:t>
      </w:r>
      <w:proofErr w:type="spellStart"/>
      <w:r w:rsidRPr="009F5026">
        <w:rPr>
          <w:rFonts w:ascii="Times New Roman" w:hAnsi="Times New Roman" w:cs="Times New Roman"/>
          <w:sz w:val="26"/>
          <w:szCs w:val="26"/>
          <w:lang w:eastAsia="ru-RU"/>
        </w:rPr>
        <w:t>Л.В.Байбородова</w:t>
      </w:r>
      <w:proofErr w:type="spellEnd"/>
      <w:r w:rsidRPr="009F502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F5026">
        <w:rPr>
          <w:rFonts w:ascii="Times New Roman" w:hAnsi="Times New Roman" w:cs="Times New Roman"/>
          <w:sz w:val="26"/>
          <w:szCs w:val="26"/>
          <w:lang w:eastAsia="ru-RU"/>
        </w:rPr>
        <w:t>Л.Н.Серебренников</w:t>
      </w:r>
      <w:proofErr w:type="spellEnd"/>
      <w:r w:rsidRPr="009F5026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t>– М.: Просвещение, 2013. – 175 с. – (Работаем по новым стандартам).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>2. Поливанова, К.Н. Проектная деятельность школьников: пособие для учителя/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</w:r>
      <w:proofErr w:type="spellStart"/>
      <w:r w:rsidRPr="009F502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К.Н.Поливанова</w:t>
      </w:r>
      <w:proofErr w:type="spellEnd"/>
      <w:r w:rsidRPr="009F5026">
        <w:rPr>
          <w:rFonts w:ascii="Times New Roman" w:hAnsi="Times New Roman" w:cs="Times New Roman"/>
          <w:sz w:val="26"/>
          <w:szCs w:val="26"/>
          <w:lang w:eastAsia="ru-RU"/>
        </w:rPr>
        <w:t>. – 2-е изд. – М.: Просвещение, 2011. – 192 с. – (Работаем по новым</w:t>
      </w:r>
      <w:r w:rsidRPr="009F5026">
        <w:rPr>
          <w:rFonts w:ascii="Times New Roman" w:hAnsi="Times New Roman" w:cs="Times New Roman"/>
          <w:sz w:val="26"/>
          <w:szCs w:val="26"/>
          <w:lang w:eastAsia="ru-RU"/>
        </w:rPr>
        <w:br/>
        <w:t>стандартам).</w:t>
      </w:r>
    </w:p>
    <w:p w14:paraId="284BF61E" w14:textId="77777777" w:rsidR="009F5026" w:rsidRDefault="00EF39DC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50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Целью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Программы на личностном, </w:t>
      </w:r>
      <w:proofErr w:type="spellStart"/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предметном</w:t>
      </w:r>
      <w:proofErr w:type="spellEnd"/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предметном уровнях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является: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социализация обучающихся как компонент общечеловеческой культуры и социальных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отношений, обеспечивающая их включение в группу или общность как носителей ее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норм, ценностей, ориентаций, осваиваемых в процессе интеллектуальной деятельности.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F50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  <w:r w:rsidRPr="009F50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овладение познавательной культурой как системой познавательных (научных)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ценностей, накопленных обществом в сфере наук;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развитие профильных образовательных мотивов обучающихся, направленных на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овладение методами научного исследования, пр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именением универсальных учебных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действий в проектной и исследовательской деятельности;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создание условий для применения обучаю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щимися ключевых компетентностей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(учебно-познавательной, информационной, ценностно-смысловой, коммуникативной) в</w:t>
      </w:r>
      <w:r w:rsid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 проектной и исследовательской деятельности.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052DB638" w14:textId="77777777" w:rsidR="009F5026" w:rsidRPr="008A2A52" w:rsidRDefault="00EF39DC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F50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МЕСТО  ИНДИВИДУАЛЬНОГО</w:t>
      </w:r>
      <w:proofErr w:type="gramEnd"/>
      <w:r w:rsidRPr="009F50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ПРОЕКТА  В  УЧЕБНОМ  ПЛАНЕ</w:t>
      </w:r>
      <w:r w:rsidRPr="009F50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45B4233D" w14:textId="77777777" w:rsidR="009F5026" w:rsidRPr="008A2A52" w:rsidRDefault="009F5026" w:rsidP="009F5026">
      <w:pPr>
        <w:jc w:val="both"/>
        <w:rPr>
          <w:rFonts w:ascii="Times New Roman" w:hAnsi="Times New Roman"/>
          <w:sz w:val="26"/>
          <w:szCs w:val="26"/>
        </w:rPr>
      </w:pPr>
      <w:r w:rsidRPr="008A2A52">
        <w:rPr>
          <w:rFonts w:ascii="Times New Roman" w:hAnsi="Times New Roman"/>
          <w:sz w:val="26"/>
          <w:szCs w:val="26"/>
        </w:rPr>
        <w:t xml:space="preserve">По учебному плану на 2020-2021 учебный год на изучение </w:t>
      </w:r>
      <w:r w:rsidR="008A2A52">
        <w:rPr>
          <w:rFonts w:ascii="Times New Roman" w:hAnsi="Times New Roman"/>
          <w:sz w:val="26"/>
          <w:szCs w:val="26"/>
        </w:rPr>
        <w:t xml:space="preserve">курса Индивидуальный </w:t>
      </w:r>
      <w:proofErr w:type="gramStart"/>
      <w:r w:rsidR="008A2A52">
        <w:rPr>
          <w:rFonts w:ascii="Times New Roman" w:hAnsi="Times New Roman"/>
          <w:sz w:val="26"/>
          <w:szCs w:val="26"/>
        </w:rPr>
        <w:t xml:space="preserve">проект </w:t>
      </w:r>
      <w:r w:rsidRPr="008A2A52">
        <w:rPr>
          <w:rFonts w:ascii="Times New Roman" w:hAnsi="Times New Roman"/>
          <w:sz w:val="26"/>
          <w:szCs w:val="26"/>
        </w:rPr>
        <w:t xml:space="preserve"> отводится</w:t>
      </w:r>
      <w:proofErr w:type="gramEnd"/>
      <w:r w:rsidR="008A2A52">
        <w:rPr>
          <w:rFonts w:ascii="Times New Roman" w:hAnsi="Times New Roman"/>
          <w:sz w:val="26"/>
          <w:szCs w:val="26"/>
        </w:rPr>
        <w:t xml:space="preserve"> 35</w:t>
      </w:r>
      <w:r w:rsidRPr="008A2A52">
        <w:rPr>
          <w:rFonts w:ascii="Times New Roman" w:hAnsi="Times New Roman"/>
          <w:sz w:val="26"/>
          <w:szCs w:val="26"/>
        </w:rPr>
        <w:t xml:space="preserve"> часов из расчета </w:t>
      </w:r>
      <w:r w:rsidR="008A2A52">
        <w:rPr>
          <w:rFonts w:ascii="Times New Roman" w:hAnsi="Times New Roman"/>
          <w:sz w:val="26"/>
          <w:szCs w:val="26"/>
        </w:rPr>
        <w:t>1</w:t>
      </w:r>
      <w:r w:rsidRPr="008A2A52">
        <w:rPr>
          <w:rFonts w:ascii="Times New Roman" w:hAnsi="Times New Roman"/>
          <w:sz w:val="26"/>
          <w:szCs w:val="26"/>
        </w:rPr>
        <w:t xml:space="preserve"> часа в неделю, </w:t>
      </w:r>
      <w:r w:rsidR="008A2A52">
        <w:rPr>
          <w:rFonts w:ascii="Times New Roman" w:hAnsi="Times New Roman"/>
          <w:sz w:val="26"/>
          <w:szCs w:val="26"/>
        </w:rPr>
        <w:t>1</w:t>
      </w:r>
      <w:r w:rsidRPr="008A2A52">
        <w:rPr>
          <w:rFonts w:ascii="Times New Roman" w:hAnsi="Times New Roman"/>
          <w:sz w:val="26"/>
          <w:szCs w:val="26"/>
        </w:rPr>
        <w:t xml:space="preserve"> часа в неделю – из федерального компонента.</w:t>
      </w:r>
    </w:p>
    <w:p w14:paraId="2AB8AB09" w14:textId="77777777" w:rsidR="009F5026" w:rsidRPr="008A2A52" w:rsidRDefault="009F5026" w:rsidP="009F5026">
      <w:pPr>
        <w:jc w:val="both"/>
        <w:rPr>
          <w:rFonts w:ascii="Times New Roman" w:hAnsi="Times New Roman"/>
          <w:sz w:val="26"/>
          <w:szCs w:val="26"/>
        </w:rPr>
      </w:pPr>
      <w:r w:rsidRPr="008A2A52">
        <w:rPr>
          <w:rFonts w:ascii="Times New Roman" w:hAnsi="Times New Roman"/>
          <w:sz w:val="26"/>
          <w:szCs w:val="26"/>
        </w:rPr>
        <w:t xml:space="preserve">          В соответствии с календарным учебным графиком рабочая программа по </w:t>
      </w:r>
      <w:r w:rsidR="008A2A52">
        <w:rPr>
          <w:rFonts w:ascii="Times New Roman" w:hAnsi="Times New Roman"/>
          <w:sz w:val="26"/>
          <w:szCs w:val="26"/>
        </w:rPr>
        <w:t xml:space="preserve">курсу Индивидуальный </w:t>
      </w:r>
      <w:proofErr w:type="gramStart"/>
      <w:r w:rsidR="008A2A52">
        <w:rPr>
          <w:rFonts w:ascii="Times New Roman" w:hAnsi="Times New Roman"/>
          <w:sz w:val="26"/>
          <w:szCs w:val="26"/>
        </w:rPr>
        <w:t xml:space="preserve">проект </w:t>
      </w:r>
      <w:r w:rsidRPr="008A2A52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8A2A52">
        <w:rPr>
          <w:rFonts w:ascii="Times New Roman" w:hAnsi="Times New Roman"/>
          <w:sz w:val="26"/>
          <w:szCs w:val="26"/>
        </w:rPr>
        <w:t xml:space="preserve"> </w:t>
      </w:r>
      <w:r w:rsidR="008A2A52">
        <w:rPr>
          <w:rFonts w:ascii="Times New Roman" w:hAnsi="Times New Roman"/>
          <w:sz w:val="26"/>
          <w:szCs w:val="26"/>
        </w:rPr>
        <w:t>10</w:t>
      </w:r>
      <w:r w:rsidRPr="008A2A52">
        <w:rPr>
          <w:rFonts w:ascii="Times New Roman" w:hAnsi="Times New Roman"/>
          <w:sz w:val="26"/>
          <w:szCs w:val="26"/>
        </w:rPr>
        <w:t xml:space="preserve"> классе на 2020-2021 учебный год будет выполнена за </w:t>
      </w:r>
      <w:r w:rsidR="008A2A52">
        <w:rPr>
          <w:rFonts w:ascii="Times New Roman" w:hAnsi="Times New Roman"/>
          <w:sz w:val="26"/>
          <w:szCs w:val="26"/>
        </w:rPr>
        <w:t>35</w:t>
      </w:r>
      <w:r w:rsidRPr="008A2A52">
        <w:rPr>
          <w:rFonts w:ascii="Times New Roman" w:hAnsi="Times New Roman"/>
          <w:sz w:val="26"/>
          <w:szCs w:val="26"/>
        </w:rPr>
        <w:t xml:space="preserve"> часов.</w:t>
      </w:r>
    </w:p>
    <w:p w14:paraId="098643E0" w14:textId="77777777" w:rsidR="009F5026" w:rsidRDefault="009F5026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E6A66A" w14:textId="77777777" w:rsidR="009F5026" w:rsidRDefault="008A2A52" w:rsidP="008A2A5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2A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Планируемые результаты курса «Индивидуальный проект»</w:t>
      </w:r>
    </w:p>
    <w:p w14:paraId="718B19A1" w14:textId="77777777" w:rsidR="008A2A52" w:rsidRDefault="008A2A52" w:rsidP="008A2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0632FB3" w14:textId="77777777" w:rsidR="008A2A52" w:rsidRPr="008A2A52" w:rsidRDefault="008A2A52" w:rsidP="008A2A52">
      <w:pPr>
        <w:keepNext/>
        <w:widowControl w:val="0"/>
        <w:tabs>
          <w:tab w:val="center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учебно-исследовательской и проектной деятельности 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обучающийся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 получит 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представление: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 философских и методологических основаниях научной деятельности и научных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методах, применяемых в исследовательской и проектной деятельности;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 таких понятиях, как концепция, научная гипотеза, метод, эксперимент,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надежность гипотезы, модель, метод сбора и метод анализа данных;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о том, чем отличаются исследования в гуманитарных областях от исследований в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естественных науках;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об истории науки;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 новейших разработках в области науки и технологий;</w:t>
      </w:r>
      <w:r w:rsidRPr="008A2A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 правилах и законах, регулирующих отношения в научной, изобретательской и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исследовательских областях деятельности (патентное право, защита авторского права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др.</w:t>
      </w:r>
      <w:proofErr w:type="gram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</w:t>
      </w:r>
      <w:proofErr w:type="gram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деятельности организаций, сообществ и структур, заинтересованных в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результатах исследований и предоставляющих ресурсы для проведения исследований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проектов (фо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нды, государственные структуры,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краудфандинговые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структуры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др.);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Обучающийся сможет: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решать задачи, находящиеся на стыке нескольких учебных дисциплин;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– использовать основной алгоритм исследования при решении своих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учебнопознавательных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задач;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использовать основные принципы проектной деятельности при решении своих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учебно-познавательных задач и задач, возникающих в культурной и социальной жизни;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использовать элементы математического моделирования при решении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исследовательских задач;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использовать элементы математического анализа для интерпретации результатов,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полученных в ходе учебно-исследовательской работы.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 точки зрения формирования универсальных учебных действий, в ходе освоения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принципов учебно-исследовательской и проектной деятельностей 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обучающийся научится:</w:t>
      </w:r>
      <w:r w:rsidRPr="008A2A5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формулировать научную гипотезу, ставить цель в рамках исследования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проектирования, исходя из культурной нормы и сообразуясь с представлениями об общем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благе;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восстанавливать контексты и пути развития того или иного вида научной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определяя место своего исследования или проекта в общем культурном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отслеживать и принимать во внимание тренды и тенденции развития различных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 деятельности, в том числе научных, учитывать их при постановке собственных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целей;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оценивать ресурсы, в том числе и нематериальные (такие, как время), необходимые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поставленной цели;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находить различные источники материальных и нематериальных ресурсов,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предоставляющих средства для проведения исследований и реализации проектов в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различных областях деятельности человека;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вступать в коммуникацию с держателями различных типов ресурсов, точно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объективно презентуя свой проект или возможные результаты исследования, с целью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 продуктивного взаимовыгодного сотрудничества;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самостоятельно и совместно с другими авторами разрабатывать систему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параметров и критериев оценки эффективности и продуктивности реализации проекта или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исследования на каждом этапе реализации и по завершении работы;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адекватно оценивать риски реализации проекта и проведения исследования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предусматривать пути минимизации этих рисков;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адекватно оценивать последствия реализации своего проекта (изменения, которые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повлечет в жизни других людей, сообществ);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– адекватно оценивать дальнейшее развитие своего проекта или исследования,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видеть возможные варианты применения результатов.</w:t>
      </w:r>
      <w:r w:rsidRPr="008A2A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Достижение </w:t>
      </w:r>
      <w:r w:rsidRPr="008A2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личностных результатов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•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мотивации к индивидуальному и творческому труду, к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 на результат;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понимание особенностей методов, применяемых в научных исследованиях;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реализация этических установок по отношению к научным открытиям,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исследованиям и их результатам;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•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научной картины мира как компонента общечеловеческой и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личностной культуры;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признание высокой ценности жизни во всех её проявлениях;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•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познавательных мотивов, направленных на овладение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навыками самостоятельного приобретения новых знаний;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знание о методах исследования, роли учебных умений для формирования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познавательной культуры личности.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Достижение </w:t>
      </w:r>
      <w:proofErr w:type="spellStart"/>
      <w:r w:rsidRPr="008A2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метапредметных</w:t>
      </w:r>
      <w:proofErr w:type="spellEnd"/>
      <w:r w:rsidRPr="008A2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результатов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овладение составляющими исследовательской и проектной деятельности, в том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 умением видеть проблему, ставить вопросы, выдвигать гипотезы, давать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определения понятиям, классифицировать, наблюдать, проводить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эксперименты, делать выводы и заключения, объяснять, доказывать, защищать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 идеи;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компетентность в области использования информационно-коммуникативных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технологий (ИКТ), умение работать с разными источниками информации;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и оценивать информацию, преобразовывать её из одной формы в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другую;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умение адекватно использовать речевые средства для дискуссии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аргументации своей позиции, выслушивать и сравнивать разные точки зрения,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 свою точку зрения, отстаивать свою позицию;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• способность выбирать целевые и смысловые установки для своих действий,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поступков.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Критерии достижения </w:t>
      </w:r>
      <w:r w:rsidRPr="008A2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предметных результатов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знаний, умений, компетентностей,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характеризующих качество (уровень) овладения учащимися содержанием учебного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предмета, разрабатываются по конкретной предметной области (учебному предмету) в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соответствии с направлением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проектно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(исследовательской) работы.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Система планируемых результатов, личностных,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предметных,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стандарта представляет комплекс взаимосвязанных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учебно-познавательных и учебно-практических задач, выполнение которых требует от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 овладения системой учебных действий и опорным учебным материалом.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ступени среднего образования результаты выполнения индивидуального проекта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должны отражать:</w:t>
      </w:r>
      <w:r w:rsidRPr="008A2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навыков коммуникативной, учебно-исследовательской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критического мышления;</w:t>
      </w:r>
      <w:r w:rsidRPr="008A2A5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способность к инновационной, аналитической, творческой, интеллектуальной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- </w:t>
      </w:r>
      <w:proofErr w:type="spellStart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сформированность</w:t>
      </w:r>
      <w:proofErr w:type="spellEnd"/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навыков проектной деятельности, а также самостоятельного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применения приобретенных знаний и способов действий при решении различных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используя знания одного или нескольких учебных предметов или предметных областей;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способность постановки цели и формулирования гипотезы исследования,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планирования работы, отбора и интерпретации необходимой информации,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структурирования аргументации результатов исследования на основе собранных данных,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презентации результатов.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 точки зрения формирования универсальных учебных действий, в ходе освоения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принципов учебно-исследовательской и проектной деятельностей </w:t>
      </w:r>
      <w:r w:rsidRPr="008A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обучающиеся</w:t>
      </w:r>
      <w:r w:rsidRPr="008A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  <w:t>научатся:</w:t>
      </w:r>
      <w:r w:rsidRPr="008A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br/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формулировать научную гипотезу, ставить цель в рамках исследования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проектирования, исходя из культурной нормы и сообразуясь с представлениями об общем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благе;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восстанавливать контексты и пути развития того или иного вида научной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определяя место своего исследования или проекта в общем культурном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отслеживать и принимать во внимание тренды и тенденции развития различных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видов деятельности, в том числе научных, учитывать их при постановке собственных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целей;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оценивать ресурсы, в том числе и нематериальные (такие, как время), необходимые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поставленной цели;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находить различные источники материальных и нематериальных ресурсов,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предоставляющих средства для проведения исследований и реализации проектов в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различных областях деятельности человека;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вступать в коммуникацию с держателями различных типов ресурсов, точно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объективно презентуя свой проект или возможные результаты исследования, с целью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обеспечения продуктивного взаимовыгодного сотрудничества;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самостоятельно и совместно с другими авторами разрабатывать систему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параметров и критериев оценки эффективности и продуктивности реализации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 или исследования на каждом этапе реализации и по завершении работы;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адекватно оценивать риски реализации проекта и проведения исследования и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предусматривать пути минимизации этих рисков;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адекватно оценивать последствия реализации своего проекта (изменения, которые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он повлечет в жизни других людей, сообществ);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адекватно оценивать дальнейшее развитие своего проекта или исследования,</w:t>
      </w:r>
      <w:r w:rsid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2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видеть возможные варианты применения результатов.</w:t>
      </w:r>
    </w:p>
    <w:p w14:paraId="7829A364" w14:textId="77777777" w:rsidR="008A2A52" w:rsidRDefault="008A2A52" w:rsidP="008A2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06E2A77" w14:textId="77777777" w:rsidR="008A2A52" w:rsidRDefault="008A2A52" w:rsidP="008A2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4D5FF81D" w14:textId="77777777" w:rsidR="008A2A52" w:rsidRPr="00801C5A" w:rsidRDefault="00801C5A" w:rsidP="00801C5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курса «Индивидуальный проект»</w:t>
      </w:r>
    </w:p>
    <w:p w14:paraId="75BE4520" w14:textId="77777777" w:rsidR="00801C5A" w:rsidRDefault="00801C5A" w:rsidP="00801C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F6EDF9A" w14:textId="77777777" w:rsidR="00801C5A" w:rsidRPr="00801C5A" w:rsidRDefault="00801C5A" w:rsidP="0080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 класс</w:t>
      </w: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Раздел 1. Введение (</w:t>
      </w:r>
      <w:r w:rsidR="00C46A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часа)</w:t>
      </w:r>
    </w:p>
    <w:p w14:paraId="7B84DDE6" w14:textId="77777777" w:rsidR="00801C5A" w:rsidRPr="00801C5A" w:rsidRDefault="00801C5A" w:rsidP="00801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Образование, научное познание, научная деятельность. Образование как ценность. Выбор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образовательного пути. Роль науки в развитии общества. Особенности научного познания.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Организация проектной и исследовательской деятельности. Понятие проекта, проектной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проектной культуры. Типология проектов. Понятие исследования,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исследовательской деятельности. Отл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ичия понятий «проект»,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«исследование».</w:t>
      </w:r>
    </w:p>
    <w:p w14:paraId="3341C148" w14:textId="77777777" w:rsidR="00801C5A" w:rsidRPr="00801C5A" w:rsidRDefault="00801C5A" w:rsidP="00801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2. Учебное исследование (14 часов)</w:t>
      </w:r>
    </w:p>
    <w:p w14:paraId="7CA0C364" w14:textId="77777777" w:rsidR="00801C5A" w:rsidRPr="00801C5A" w:rsidRDefault="00801C5A" w:rsidP="00801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«проблема», «обыденно-практическое знание» и «научное знание», их различия,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«объект исследования», «предмет исследования». Постановка проблемы. Оценка качества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постановки исследовательской проблемы.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Выбор темы исследования, связанной с новейшими достижениями в области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науки и технологий. Выбор темы исследований, связанных с учебными предметами, </w:t>
      </w:r>
      <w:proofErr w:type="spellStart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неизучаемыми</w:t>
      </w:r>
      <w:proofErr w:type="spell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школе (психол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огия, социология, бизнес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др.)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Понятие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«гипотеза», «описательные и объяснительные гипотезы». </w:t>
      </w:r>
      <w:proofErr w:type="gramStart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Требования,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предъявляемые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гипотезе. Оценка качества разработки гипотезы. Проверка гипотез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разных типов. Метод сбора исходной информации, статистической проверки гипотез.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Типы измерительных шкал, их особенностей и назначения.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Проектирование и составление индивидуального рабочего плана исследования. Поиск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источников информации и литературы. Определение и подбор методик исследования.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 фактического материала для исследования.</w:t>
      </w:r>
    </w:p>
    <w:p w14:paraId="3E74C42C" w14:textId="77777777" w:rsidR="00801C5A" w:rsidRPr="00801C5A" w:rsidRDefault="00801C5A" w:rsidP="00801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опытно-экспериментальной работы. Результаты опытно-экспериментальной работы: таблицы, графики, диаграммы, рисунки, иллюстрации.</w:t>
      </w:r>
    </w:p>
    <w:p w14:paraId="209694BE" w14:textId="77777777" w:rsidR="00801C5A" w:rsidRPr="00801C5A" w:rsidRDefault="00801C5A" w:rsidP="00801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Обработка полученных материалов: анализ, выводы, заключение.</w:t>
      </w:r>
    </w:p>
    <w:p w14:paraId="4BD4FECF" w14:textId="77777777" w:rsidR="00801C5A" w:rsidRPr="00801C5A" w:rsidRDefault="00801C5A" w:rsidP="00801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Структурные компоненты исследования. Требования, предъявляемые к </w:t>
      </w:r>
      <w:proofErr w:type="gramStart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Исследования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(оформление текста введения и основных разделов исследования,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оформлению текс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та, рисунков, таблиц, графиков,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приложений и списка литературы).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Параметры и критерии оценки исследовательской деятельности. Самооценка.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 xml:space="preserve">Практическая работа «Разработка критериев оценки </w:t>
      </w:r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исследования»</w:t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  <w:t>Практическая</w:t>
      </w:r>
      <w:proofErr w:type="gramEnd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работа «Публичное представление результатов исследования».</w:t>
      </w:r>
    </w:p>
    <w:p w14:paraId="45403778" w14:textId="77777777" w:rsidR="00801C5A" w:rsidRDefault="00801C5A" w:rsidP="00801C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3. Учебный проект (18 часов)</w:t>
      </w:r>
    </w:p>
    <w:p w14:paraId="4B9CE27D" w14:textId="77777777" w:rsidR="00801C5A" w:rsidRPr="00801C5A" w:rsidRDefault="00801C5A" w:rsidP="00801C5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01C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темы проекта. Выбор предметной области проекта. Обоснование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актуальности темы.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«проблема». Расстановка приоритетов при выборе проблемы из перечня. Оценка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альтернатив методом попарного сравнения. «Оценочная шкала» для оценки степени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актуальности проблемы, ее обоснование. Требования к результату постановки проблемы,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критерии к оценке проблем. Способы решения проблемы, результативность,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эффективность. Методы «мозгового штурма», диаграммы </w:t>
      </w:r>
      <w:proofErr w:type="spellStart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Исикавы</w:t>
      </w:r>
      <w:proofErr w:type="spell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«морфологического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ящика» </w:t>
      </w:r>
      <w:proofErr w:type="spellStart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Цвикки</w:t>
      </w:r>
      <w:proofErr w:type="spell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Оценка вариантов решения проблемы, прогнозирование и оценивание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ожидаемых результатов.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Практическая работа «Поиск решения </w:t>
      </w:r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проблемы»</w:t>
      </w:r>
      <w:r w:rsidRPr="00801C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«цель проекта», «план действий», «бюджет проекта». Требования к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поставленной цели и плану действий. Формулирование цели. Разработка план действий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(состав и продолжительность работ, разработка плана-графика проекта, его бюджета).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График </w:t>
      </w:r>
      <w:proofErr w:type="spellStart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Ганта</w:t>
      </w:r>
      <w:proofErr w:type="spell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Оценка качества плана.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Практическая работа «Построение графика (диаграммы) </w:t>
      </w:r>
      <w:proofErr w:type="spellStart"/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Ганта</w:t>
      </w:r>
      <w:proofErr w:type="spellEnd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«рисков проекта». Ранжирование рисков проекта. Вероятность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возникновения рисков, их последствия. Основные виды рисков.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Практическая работа «Управление </w:t>
      </w:r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рисками»</w:t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Ресурсы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необходимые для достижения поставленной цели. Виды ресурсов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проекта: материальные и нематериальные (такие, как время), Источники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материальных и нематериальных ресурсов, предоставляющих средства для проведения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исследований и реализации проектов в различных областях деятельности человека.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Практическая работа «Поиск ресурсов для реализации </w:t>
      </w:r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проекта»</w:t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структуре проекта. Оформление текста введения и основных разделов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проекта. Требования к оформлению текста, рисунков, таблиц, графиков, уравнений,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формул. Приложения, их классификация. Библиографический список.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Практическая работа «Анализ соблюдения требований к структуре </w:t>
      </w:r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проекта»</w:t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Критерии</w:t>
      </w:r>
      <w:proofErr w:type="gramEnd"/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оценки проектной деятельности. Показатели оценки проектной деятельности.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Оценочные листы. Критерии самооценки 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проектной деятельности.</w:t>
      </w:r>
      <w:r w:rsidRPr="00801C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Практическая работа «Самооценка проектной деятельности</w:t>
      </w:r>
      <w:proofErr w:type="gramStart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».</w:t>
      </w:r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  <w:t>Практическая</w:t>
      </w:r>
      <w:proofErr w:type="gramEnd"/>
      <w:r w:rsidRPr="00801C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работа «Разработка и защита группового проекта»</w:t>
      </w:r>
    </w:p>
    <w:p w14:paraId="5CA9C4D4" w14:textId="77777777" w:rsidR="00801C5A" w:rsidRPr="00C46ACA" w:rsidRDefault="00801C5A" w:rsidP="00801C5A">
      <w:pP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</w:p>
    <w:p w14:paraId="77F0D6AC" w14:textId="77777777" w:rsidR="00801C5A" w:rsidRPr="00C46ACA" w:rsidRDefault="00C46ACA" w:rsidP="00C46ACA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C46AC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Тематическое планирование 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12"/>
        <w:gridCol w:w="1213"/>
        <w:gridCol w:w="1040"/>
        <w:gridCol w:w="2044"/>
      </w:tblGrid>
      <w:tr w:rsidR="00C46ACA" w:rsidRPr="00FA2E28" w14:paraId="02FA0F3B" w14:textId="77777777" w:rsidTr="003E3FB9">
        <w:tc>
          <w:tcPr>
            <w:tcW w:w="498" w:type="dxa"/>
            <w:vMerge w:val="restart"/>
          </w:tcPr>
          <w:p w14:paraId="6D6886A2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01E252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AC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12" w:type="dxa"/>
            <w:vMerge w:val="restart"/>
          </w:tcPr>
          <w:p w14:paraId="09544C2B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1FAC213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ACA">
              <w:rPr>
                <w:rFonts w:ascii="Times New Roman" w:hAnsi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13" w:type="dxa"/>
            <w:vMerge w:val="restart"/>
          </w:tcPr>
          <w:p w14:paraId="0BF40C13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7FFF16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ACA">
              <w:rPr>
                <w:rFonts w:ascii="Times New Roman" w:hAnsi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3084" w:type="dxa"/>
            <w:gridSpan w:val="2"/>
          </w:tcPr>
          <w:p w14:paraId="4569B2B8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ACA">
              <w:rPr>
                <w:rFonts w:ascii="Times New Roman" w:hAnsi="Times New Roman"/>
                <w:b/>
                <w:sz w:val="26"/>
                <w:szCs w:val="26"/>
              </w:rPr>
              <w:t>В том числе на:</w:t>
            </w:r>
          </w:p>
        </w:tc>
      </w:tr>
      <w:tr w:rsidR="00C46ACA" w:rsidRPr="00FA2E28" w14:paraId="5F58CCD6" w14:textId="77777777" w:rsidTr="00C46ACA">
        <w:tc>
          <w:tcPr>
            <w:tcW w:w="498" w:type="dxa"/>
            <w:vMerge/>
          </w:tcPr>
          <w:p w14:paraId="4E270613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12" w:type="dxa"/>
            <w:vMerge/>
          </w:tcPr>
          <w:p w14:paraId="4A20F739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13" w:type="dxa"/>
            <w:vMerge/>
          </w:tcPr>
          <w:p w14:paraId="6DB91AE6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40" w:type="dxa"/>
          </w:tcPr>
          <w:p w14:paraId="7149D78C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ACA">
              <w:rPr>
                <w:rFonts w:ascii="Times New Roman" w:hAnsi="Times New Roman"/>
                <w:b/>
                <w:sz w:val="26"/>
                <w:szCs w:val="26"/>
              </w:rPr>
              <w:t>Уроки</w:t>
            </w:r>
          </w:p>
        </w:tc>
        <w:tc>
          <w:tcPr>
            <w:tcW w:w="2044" w:type="dxa"/>
          </w:tcPr>
          <w:p w14:paraId="38DF0893" w14:textId="77777777" w:rsidR="00C46ACA" w:rsidRPr="00C46ACA" w:rsidRDefault="00C46ACA" w:rsidP="00B764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ACA"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</w:p>
        </w:tc>
      </w:tr>
      <w:tr w:rsidR="00C46ACA" w:rsidRPr="00FA2E28" w14:paraId="2B6766EB" w14:textId="77777777" w:rsidTr="00C46ACA">
        <w:tc>
          <w:tcPr>
            <w:tcW w:w="498" w:type="dxa"/>
          </w:tcPr>
          <w:p w14:paraId="6CB71AFC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12" w:type="dxa"/>
          </w:tcPr>
          <w:p w14:paraId="47932F4E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he-IL"/>
              </w:rPr>
              <w:t xml:space="preserve">Введение </w:t>
            </w:r>
          </w:p>
        </w:tc>
        <w:tc>
          <w:tcPr>
            <w:tcW w:w="1213" w:type="dxa"/>
          </w:tcPr>
          <w:p w14:paraId="748AA39E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14:paraId="05B3CDE7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4" w:type="dxa"/>
          </w:tcPr>
          <w:p w14:paraId="5DEEC0CD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6ACA" w:rsidRPr="00FA2E28" w14:paraId="16A57C89" w14:textId="77777777" w:rsidTr="00C46ACA">
        <w:tc>
          <w:tcPr>
            <w:tcW w:w="498" w:type="dxa"/>
          </w:tcPr>
          <w:p w14:paraId="38E4152C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12" w:type="dxa"/>
          </w:tcPr>
          <w:p w14:paraId="210CFD9F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he-IL"/>
              </w:rPr>
              <w:t xml:space="preserve">Учебное исследование </w:t>
            </w:r>
          </w:p>
        </w:tc>
        <w:tc>
          <w:tcPr>
            <w:tcW w:w="1213" w:type="dxa"/>
          </w:tcPr>
          <w:p w14:paraId="0A6A7EED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0" w:type="dxa"/>
          </w:tcPr>
          <w:p w14:paraId="32940C7C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44" w:type="dxa"/>
          </w:tcPr>
          <w:p w14:paraId="74AFC856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6ACA" w:rsidRPr="00FA2E28" w14:paraId="0062E7A5" w14:textId="77777777" w:rsidTr="00C46ACA">
        <w:tc>
          <w:tcPr>
            <w:tcW w:w="498" w:type="dxa"/>
          </w:tcPr>
          <w:p w14:paraId="65A75FD2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12" w:type="dxa"/>
          </w:tcPr>
          <w:p w14:paraId="6113E323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 w:bidi="he-IL"/>
              </w:rPr>
              <w:t xml:space="preserve"> Учебный проект </w:t>
            </w:r>
          </w:p>
        </w:tc>
        <w:tc>
          <w:tcPr>
            <w:tcW w:w="1213" w:type="dxa"/>
          </w:tcPr>
          <w:p w14:paraId="52FDAC7A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40" w:type="dxa"/>
          </w:tcPr>
          <w:p w14:paraId="68CE9A56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44" w:type="dxa"/>
          </w:tcPr>
          <w:p w14:paraId="5903C329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46ACA" w:rsidRPr="00FA2E28" w14:paraId="1BE1C5B3" w14:textId="77777777" w:rsidTr="00C46ACA">
        <w:tc>
          <w:tcPr>
            <w:tcW w:w="3310" w:type="dxa"/>
            <w:gridSpan w:val="2"/>
          </w:tcPr>
          <w:p w14:paraId="6D5D600F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E28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13" w:type="dxa"/>
          </w:tcPr>
          <w:p w14:paraId="323B055B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040" w:type="dxa"/>
          </w:tcPr>
          <w:p w14:paraId="1D49371F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044" w:type="dxa"/>
          </w:tcPr>
          <w:p w14:paraId="1CD4698B" w14:textId="77777777" w:rsidR="00C46ACA" w:rsidRPr="00FA2E28" w:rsidRDefault="00C46ACA" w:rsidP="00B764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3F6A3374" w14:textId="77777777" w:rsidR="00801C5A" w:rsidRPr="00C46ACA" w:rsidRDefault="00801C5A" w:rsidP="00801C5A">
      <w:pP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</w:p>
    <w:p w14:paraId="6844B14B" w14:textId="77777777" w:rsidR="00801C5A" w:rsidRDefault="00801C5A" w:rsidP="00801C5A">
      <w:pP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2E528761" w14:textId="77777777" w:rsidR="00801C5A" w:rsidRDefault="00801C5A" w:rsidP="00801C5A">
      <w:pP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2F2054C1" w14:textId="77777777" w:rsidR="00801C5A" w:rsidRDefault="00801C5A" w:rsidP="00801C5A">
      <w:pP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066032A7" w14:textId="77777777" w:rsidR="00801C5A" w:rsidRDefault="00801C5A" w:rsidP="00801C5A">
      <w:pP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3383EF89" w14:textId="77777777" w:rsidR="00801C5A" w:rsidRDefault="00801C5A" w:rsidP="00801C5A">
      <w:pP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67891D74" w14:textId="77777777" w:rsidR="00801C5A" w:rsidRDefault="00801C5A" w:rsidP="00801C5A">
      <w:pP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123BDE4F" w14:textId="77777777" w:rsidR="00801C5A" w:rsidRPr="008A2A52" w:rsidRDefault="00801C5A" w:rsidP="008A2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DCC3725" w14:textId="77777777" w:rsidR="009F5026" w:rsidRDefault="009F5026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6C53FE" w14:textId="29277FBF" w:rsidR="00C46ACA" w:rsidRDefault="00C46ACA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B5C85E5" w14:textId="57899548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30C4FF" w14:textId="6E023C4E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D07C16" w14:textId="67354CA7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2CA9BC2" w14:textId="31C602F9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6CC55B" w14:textId="2BDBF5B3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6D8C00" w14:textId="75A0A9C6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9DFF9A" w14:textId="5B63755C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9A3007" w14:textId="77777777" w:rsidR="00123BA0" w:rsidRDefault="00123BA0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DF1109" w14:textId="77777777" w:rsidR="00C46ACA" w:rsidRDefault="00C46ACA" w:rsidP="009F5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49D7755" w14:textId="77777777" w:rsidR="00EF39DC" w:rsidRPr="00A00ED3" w:rsidRDefault="00C46ACA" w:rsidP="00EF39D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46A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Календарно-тематическое планирование</w:t>
      </w:r>
    </w:p>
    <w:p w14:paraId="57F7FBC0" w14:textId="77777777" w:rsidR="0082723D" w:rsidRDefault="0082723D" w:rsidP="008272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95" w:type="dxa"/>
        <w:tblLayout w:type="fixed"/>
        <w:tblLook w:val="04A0" w:firstRow="1" w:lastRow="0" w:firstColumn="1" w:lastColumn="0" w:noHBand="0" w:noVBand="1"/>
      </w:tblPr>
      <w:tblGrid>
        <w:gridCol w:w="786"/>
        <w:gridCol w:w="1023"/>
        <w:gridCol w:w="4026"/>
        <w:gridCol w:w="1499"/>
        <w:gridCol w:w="6298"/>
        <w:gridCol w:w="814"/>
        <w:gridCol w:w="8"/>
        <w:gridCol w:w="823"/>
        <w:gridCol w:w="518"/>
      </w:tblGrid>
      <w:tr w:rsidR="00A00ED3" w:rsidRPr="00A00ED3" w14:paraId="5C5626D3" w14:textId="77777777" w:rsidTr="00A00ED3">
        <w:trPr>
          <w:gridAfter w:val="1"/>
          <w:wAfter w:w="518" w:type="dxa"/>
          <w:trHeight w:val="781"/>
        </w:trPr>
        <w:tc>
          <w:tcPr>
            <w:tcW w:w="786" w:type="dxa"/>
            <w:vMerge w:val="restart"/>
          </w:tcPr>
          <w:p w14:paraId="5F81E8F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023" w:type="dxa"/>
            <w:vMerge w:val="restart"/>
          </w:tcPr>
          <w:p w14:paraId="15D31B02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№ урока</w:t>
            </w:r>
          </w:p>
        </w:tc>
        <w:tc>
          <w:tcPr>
            <w:tcW w:w="4026" w:type="dxa"/>
            <w:vMerge w:val="restart"/>
          </w:tcPr>
          <w:p w14:paraId="5EBFD5F2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 и тем</w:t>
            </w:r>
          </w:p>
        </w:tc>
        <w:tc>
          <w:tcPr>
            <w:tcW w:w="1499" w:type="dxa"/>
            <w:vMerge w:val="restart"/>
          </w:tcPr>
          <w:p w14:paraId="007F83ED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6298" w:type="dxa"/>
            <w:vMerge w:val="restart"/>
          </w:tcPr>
          <w:p w14:paraId="36F4DADD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основных видов деятельности учащихся</w:t>
            </w: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</w:tcPr>
          <w:p w14:paraId="6A7D19DD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A00ED3" w:rsidRPr="00A00ED3" w14:paraId="2FD3EA35" w14:textId="77777777" w:rsidTr="00A00ED3">
        <w:trPr>
          <w:gridAfter w:val="1"/>
          <w:wAfter w:w="518" w:type="dxa"/>
          <w:trHeight w:val="255"/>
        </w:trPr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701C49E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14:paraId="084D5B8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6" w:type="dxa"/>
            <w:vMerge/>
            <w:tcBorders>
              <w:bottom w:val="single" w:sz="4" w:space="0" w:color="auto"/>
            </w:tcBorders>
          </w:tcPr>
          <w:p w14:paraId="1ABBF2C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14:paraId="375D756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8" w:type="dxa"/>
            <w:vMerge/>
            <w:tcBorders>
              <w:bottom w:val="single" w:sz="4" w:space="0" w:color="auto"/>
            </w:tcBorders>
          </w:tcPr>
          <w:p w14:paraId="176D408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55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CD1A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A00ED3" w:rsidRPr="00A00ED3" w14:paraId="1B304E12" w14:textId="77777777" w:rsidTr="000C01A1">
        <w:trPr>
          <w:gridAfter w:val="1"/>
          <w:wAfter w:w="518" w:type="dxa"/>
          <w:trHeight w:val="309"/>
        </w:trPr>
        <w:tc>
          <w:tcPr>
            <w:tcW w:w="15277" w:type="dxa"/>
            <w:gridSpan w:val="8"/>
            <w:tcBorders>
              <w:top w:val="single" w:sz="4" w:space="0" w:color="auto"/>
            </w:tcBorders>
          </w:tcPr>
          <w:p w14:paraId="6FCCB45D" w14:textId="019EED6B" w:rsidR="00A00ED3" w:rsidRPr="00A00ED3" w:rsidRDefault="00A00ED3" w:rsidP="004953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Раздел 1.Введение (</w:t>
            </w:r>
            <w:r w:rsidR="004953D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ч)</w:t>
            </w:r>
          </w:p>
        </w:tc>
      </w:tr>
      <w:tr w:rsidR="00A00ED3" w:rsidRPr="00A00ED3" w14:paraId="503930DB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272FCCCD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3" w:type="dxa"/>
          </w:tcPr>
          <w:p w14:paraId="6FD09A2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</w:tcBorders>
          </w:tcPr>
          <w:p w14:paraId="30B6C786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Образование, научное познание, научная деятельность</w:t>
            </w:r>
          </w:p>
        </w:tc>
        <w:tc>
          <w:tcPr>
            <w:tcW w:w="1499" w:type="dxa"/>
          </w:tcPr>
          <w:p w14:paraId="6F11352C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0231BC7E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Формулировать определение понятий «образование», «научное познание»,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«научная деятельность». Систематизировать знания об областях науки.</w:t>
            </w:r>
            <w:r w:rsidRPr="00A00ED3">
              <w:rPr>
                <w:b/>
                <w:color w:val="231F2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Характеризовать критерии научной деятельности. Формулировать задачи</w:t>
            </w:r>
            <w:r w:rsidRPr="00A00ED3">
              <w:rPr>
                <w:b/>
                <w:color w:val="231F2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научной деятельности. Знакомиться с задачами учебного предмета</w:t>
            </w:r>
            <w:r>
              <w:rPr>
                <w:b/>
                <w:color w:val="231F2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«Индивидуальный проект». Определять личные учебные цели и задачи в</w:t>
            </w:r>
            <w:r w:rsidRPr="00A00ED3">
              <w:rPr>
                <w:b/>
                <w:color w:val="231F2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условиях предмета.</w:t>
            </w:r>
          </w:p>
          <w:p w14:paraId="4918E9A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5BC81770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63812E2" w14:textId="403F7187" w:rsidR="00A00ED3" w:rsidRPr="00A00ED3" w:rsidRDefault="00F02371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</w:t>
            </w:r>
          </w:p>
        </w:tc>
      </w:tr>
      <w:tr w:rsidR="00A00ED3" w:rsidRPr="00A00ED3" w14:paraId="6DC3C1D8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3D1429B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14:paraId="4990F10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6" w:type="dxa"/>
            <w:tcBorders>
              <w:left w:val="single" w:sz="4" w:space="0" w:color="auto"/>
            </w:tcBorders>
          </w:tcPr>
          <w:p w14:paraId="587B5F13" w14:textId="069B9F92" w:rsidR="00A00ED3" w:rsidRPr="00A00ED3" w:rsidRDefault="00A00ED3" w:rsidP="00D85713">
            <w:pPr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Организация проектной и</w:t>
            </w:r>
            <w:r w:rsidRPr="00A00ED3">
              <w:rPr>
                <w:b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исследовательской деятельности. </w:t>
            </w:r>
          </w:p>
          <w:p w14:paraId="0FFB4B53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3685667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14:paraId="36B82591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Актуализировать знания о проектной и исследовательской деятельности.</w:t>
            </w:r>
            <w:r w:rsidRPr="00A00ED3">
              <w:rPr>
                <w:b/>
                <w:color w:val="231F2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Называть и объяснять признаки и особенности проектной и</w:t>
            </w:r>
            <w:r>
              <w:rPr>
                <w:b/>
                <w:color w:val="231F2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исследовательской деятельности. Характеризовать и сравнивать особенности</w:t>
            </w:r>
            <w:r>
              <w:rPr>
                <w:b/>
                <w:color w:val="231F2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проектной и исследовательской деятельности</w:t>
            </w:r>
          </w:p>
          <w:p w14:paraId="5185F2B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1ABCEB17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</w:t>
            </w:r>
          </w:p>
          <w:p w14:paraId="5C9382F5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213D449" w14:textId="5CF30F00" w:rsidR="00A00ED3" w:rsidRPr="00A00ED3" w:rsidRDefault="00F02371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</w:tc>
      </w:tr>
      <w:tr w:rsidR="00A00ED3" w:rsidRPr="00A00ED3" w14:paraId="66A06B71" w14:textId="77777777" w:rsidTr="00266295">
        <w:trPr>
          <w:gridAfter w:val="1"/>
          <w:wAfter w:w="518" w:type="dxa"/>
          <w:trHeight w:val="140"/>
        </w:trPr>
        <w:tc>
          <w:tcPr>
            <w:tcW w:w="15277" w:type="dxa"/>
            <w:gridSpan w:val="8"/>
          </w:tcPr>
          <w:p w14:paraId="09F066B2" w14:textId="77777777" w:rsidR="00A00ED3" w:rsidRPr="00A00ED3" w:rsidRDefault="00A00ED3" w:rsidP="00A00E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Раздел 2.Учебное исследование (14</w:t>
            </w:r>
            <w:proofErr w:type="gramStart"/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ч )</w:t>
            </w:r>
            <w:proofErr w:type="gramEnd"/>
          </w:p>
        </w:tc>
      </w:tr>
      <w:tr w:rsidR="00A00ED3" w:rsidRPr="00A00ED3" w14:paraId="0F522F59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3346B16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3" w:type="dxa"/>
          </w:tcPr>
          <w:p w14:paraId="3A10B71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6" w:type="dxa"/>
          </w:tcPr>
          <w:p w14:paraId="2E4C3B01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Предмет и проблема исследования</w:t>
            </w:r>
          </w:p>
        </w:tc>
        <w:tc>
          <w:tcPr>
            <w:tcW w:w="1499" w:type="dxa"/>
          </w:tcPr>
          <w:p w14:paraId="3D806CCE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02DAF3B4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Формулировать определение понятия «исследование». Определять предмет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исследования. Формулирование проблемы исследования как обоснование и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необходимость исследования в целом.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24C40434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EE20122" w14:textId="6320C25D" w:rsidR="00A00ED3" w:rsidRPr="00A00ED3" w:rsidRDefault="00491449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</w:t>
            </w:r>
          </w:p>
        </w:tc>
      </w:tr>
      <w:tr w:rsidR="00A00ED3" w:rsidRPr="00A00ED3" w14:paraId="3548A18E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5EEF336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3" w:type="dxa"/>
          </w:tcPr>
          <w:p w14:paraId="19951BD1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26" w:type="dxa"/>
          </w:tcPr>
          <w:p w14:paraId="0858E963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Тема исследования</w:t>
            </w:r>
          </w:p>
        </w:tc>
        <w:tc>
          <w:tcPr>
            <w:tcW w:w="1499" w:type="dxa"/>
          </w:tcPr>
          <w:p w14:paraId="55FE20E1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11402E22" w14:textId="77777777" w:rsidR="00A00ED3" w:rsidRPr="00A00ED3" w:rsidRDefault="00A00ED3" w:rsidP="003232C4">
            <w:pPr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Формулировать тему исследования как результат обоснования проблемы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исследования. Оценивать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lastRenderedPageBreak/>
              <w:t>эффективность, значимость и актуальность темы</w:t>
            </w:r>
            <w:r w:rsidRPr="00A00ED3">
              <w:rPr>
                <w:b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исследования.</w:t>
            </w:r>
          </w:p>
          <w:p w14:paraId="66369262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569AB71B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86F6A2B" w14:textId="20CC2EEB" w:rsidR="00A00ED3" w:rsidRPr="00A00ED3" w:rsidRDefault="00CE3C0B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</w:p>
        </w:tc>
      </w:tr>
      <w:tr w:rsidR="00A00ED3" w:rsidRPr="00A00ED3" w14:paraId="0A18A8C8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3E6A855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3" w:type="dxa"/>
          </w:tcPr>
          <w:p w14:paraId="1789989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4026" w:type="dxa"/>
          </w:tcPr>
          <w:p w14:paraId="14AFD816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Гипотеза исследования</w:t>
            </w:r>
          </w:p>
        </w:tc>
        <w:tc>
          <w:tcPr>
            <w:tcW w:w="1499" w:type="dxa"/>
          </w:tcPr>
          <w:p w14:paraId="390187CE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14:paraId="0AC3AC13" w14:textId="77777777" w:rsidR="00A00ED3" w:rsidRPr="00A00ED3" w:rsidRDefault="00A00ED3" w:rsidP="00A00ED3">
            <w:pPr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Давать определение понятию «гипотеза исследования». Использовать приёмы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построения гипотезы, и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х значение, ограничения, методы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статистической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проверки гипотез. Отрабатывать умения выдвижения гипотезы исследования.</w:t>
            </w:r>
            <w:r w:rsidRPr="00A00ED3">
              <w:rPr>
                <w:b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Знать требования, предъявляемые к гипотезе. Знать типы измерительных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шкал, их особенности и назначения.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0FAD1E43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  <w:p w14:paraId="7F6E9D25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7011B49" w14:textId="77777777" w:rsidR="00A00ED3" w:rsidRDefault="00CE3C0B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  <w:p w14:paraId="518F861B" w14:textId="17B88037" w:rsidR="00FA2811" w:rsidRPr="00A00ED3" w:rsidRDefault="00FA2811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</w:tr>
      <w:tr w:rsidR="00A00ED3" w:rsidRPr="00A00ED3" w14:paraId="118515B8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6F0FB481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23" w:type="dxa"/>
          </w:tcPr>
          <w:p w14:paraId="488CAD6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26" w:type="dxa"/>
          </w:tcPr>
          <w:p w14:paraId="57E42719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Проектирование и составление индивидуального рабочего плана исследования</w:t>
            </w:r>
          </w:p>
        </w:tc>
        <w:tc>
          <w:tcPr>
            <w:tcW w:w="1499" w:type="dxa"/>
          </w:tcPr>
          <w:p w14:paraId="66BCC12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724AAB30" w14:textId="77777777" w:rsidR="00A00ED3" w:rsidRPr="00A00ED3" w:rsidRDefault="00A00ED3" w:rsidP="00A00ED3">
            <w:pPr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составлять план исследования как комплекс показателей,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отражающих связь и последовательность ключевых мероприятий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исследования. Оценивать реалистичность и практичность плана исследования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35964F38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</w:tcPr>
          <w:p w14:paraId="6269D7B5" w14:textId="633A806C" w:rsidR="00A00ED3" w:rsidRPr="00A00ED3" w:rsidRDefault="00D46DCE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</w:p>
        </w:tc>
      </w:tr>
      <w:tr w:rsidR="00A00ED3" w:rsidRPr="00A00ED3" w14:paraId="2F457948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399EFAF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23" w:type="dxa"/>
          </w:tcPr>
          <w:p w14:paraId="230E249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26" w:type="dxa"/>
          </w:tcPr>
          <w:p w14:paraId="709E159C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Определение и подбор методик исследования</w:t>
            </w:r>
          </w:p>
        </w:tc>
        <w:tc>
          <w:tcPr>
            <w:tcW w:w="1499" w:type="dxa"/>
          </w:tcPr>
          <w:p w14:paraId="7BAFE55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25FD9179" w14:textId="77777777" w:rsidR="00A00ED3" w:rsidRPr="00A00ED3" w:rsidRDefault="00A00ED3" w:rsidP="00A00ED3">
            <w:pPr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Осуществлять анализ общих и частных методов исследования как способов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достижения цели исследования. Умение классифицировать и давать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характеристику методам исследования (теоретическим, эмпирическим,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математическим)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0BC28D3A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</w:tcPr>
          <w:p w14:paraId="41B09B60" w14:textId="7174ABF8" w:rsidR="00A00ED3" w:rsidRPr="00A00ED3" w:rsidRDefault="00361EEB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</w:p>
        </w:tc>
      </w:tr>
      <w:tr w:rsidR="00A00ED3" w:rsidRPr="00A00ED3" w14:paraId="21F477D3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174A9CF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23" w:type="dxa"/>
          </w:tcPr>
          <w:p w14:paraId="2474997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9-10</w:t>
            </w:r>
          </w:p>
        </w:tc>
        <w:tc>
          <w:tcPr>
            <w:tcW w:w="4026" w:type="dxa"/>
          </w:tcPr>
          <w:p w14:paraId="282FDC4C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Опытно-экспериментальная деятельность</w:t>
            </w:r>
          </w:p>
        </w:tc>
        <w:tc>
          <w:tcPr>
            <w:tcW w:w="1499" w:type="dxa"/>
          </w:tcPr>
          <w:p w14:paraId="4F230B5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14:paraId="0E766671" w14:textId="77777777" w:rsidR="00A00ED3" w:rsidRPr="00A00ED3" w:rsidRDefault="00A00ED3" w:rsidP="00A00E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Осуществлять опытно-экспериментальную деятельность по теме исследования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6F44B71E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</w:p>
          <w:p w14:paraId="3A31F156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63324592" w14:textId="77777777" w:rsidR="00A00ED3" w:rsidRDefault="009C3AA2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</w:t>
            </w:r>
          </w:p>
          <w:p w14:paraId="29043866" w14:textId="5D87CA81" w:rsidR="00BE248F" w:rsidRPr="00A00ED3" w:rsidRDefault="00BE248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</w:tc>
      </w:tr>
      <w:tr w:rsidR="00A00ED3" w:rsidRPr="00A00ED3" w14:paraId="5E73635E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3AA59A2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23" w:type="dxa"/>
          </w:tcPr>
          <w:p w14:paraId="7E18262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11-12</w:t>
            </w:r>
          </w:p>
        </w:tc>
        <w:tc>
          <w:tcPr>
            <w:tcW w:w="4026" w:type="dxa"/>
          </w:tcPr>
          <w:p w14:paraId="7F7CB1C1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Обработка полученного материала</w:t>
            </w:r>
          </w:p>
        </w:tc>
        <w:tc>
          <w:tcPr>
            <w:tcW w:w="1499" w:type="dxa"/>
          </w:tcPr>
          <w:p w14:paraId="6DBC489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14:paraId="6B3A0FCA" w14:textId="77777777" w:rsidR="00A00ED3" w:rsidRPr="00A00ED3" w:rsidRDefault="00A00ED3" w:rsidP="00A00E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Осуществлять практическую деятельность по обработке результатов исследования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2D7C9C1D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  <w:p w14:paraId="207DD563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43E79DA" w14:textId="77777777" w:rsidR="00A00ED3" w:rsidRDefault="002C5AE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</w:p>
          <w:p w14:paraId="166FEA12" w14:textId="7BD5771C" w:rsidR="000D4150" w:rsidRPr="00A00ED3" w:rsidRDefault="000D4150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</w:p>
        </w:tc>
      </w:tr>
      <w:tr w:rsidR="00A00ED3" w:rsidRPr="00A00ED3" w14:paraId="64D9A191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0BB7FB2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23" w:type="dxa"/>
          </w:tcPr>
          <w:p w14:paraId="2C2A86C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26" w:type="dxa"/>
          </w:tcPr>
          <w:p w14:paraId="7681F71B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Структурные компоненты исследования. Требования, предъявляемые к оформлению исследования</w:t>
            </w:r>
          </w:p>
        </w:tc>
        <w:tc>
          <w:tcPr>
            <w:tcW w:w="1499" w:type="dxa"/>
          </w:tcPr>
          <w:p w14:paraId="72F1AD1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3C89FC95" w14:textId="77777777" w:rsidR="00A00ED3" w:rsidRPr="00A00ED3" w:rsidRDefault="00A00ED3" w:rsidP="00A00E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 xml:space="preserve">Знания требований к структурным компонентам исследования, оформлению текста введения и основных разделов проекта. Требований к оформлению текста, в том числе к оформлению таблиц, </w:t>
            </w:r>
            <w:proofErr w:type="gramStart"/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рисунков ,</w:t>
            </w:r>
            <w:proofErr w:type="gramEnd"/>
            <w:r w:rsidRPr="00A00ED3">
              <w:rPr>
                <w:rFonts w:ascii="Times New Roman" w:hAnsi="Times New Roman" w:cs="Times New Roman"/>
                <w:sz w:val="26"/>
                <w:szCs w:val="26"/>
              </w:rPr>
              <w:t xml:space="preserve"> графиков, уравнений, формул, приложений, списка литературы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14ABC702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CFE5A44" w14:textId="3609CE8B" w:rsidR="00A00ED3" w:rsidRPr="00A00ED3" w:rsidRDefault="00EF333B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</w:tr>
      <w:tr w:rsidR="00A00ED3" w:rsidRPr="00A00ED3" w14:paraId="173C66A4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0C1820B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023" w:type="dxa"/>
          </w:tcPr>
          <w:p w14:paraId="14AC4C6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26" w:type="dxa"/>
          </w:tcPr>
          <w:p w14:paraId="30FAB952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Параметры и критерии оценки исследовательской деятельности</w:t>
            </w:r>
          </w:p>
          <w:p w14:paraId="1DA44C58" w14:textId="77777777" w:rsidR="00A00ED3" w:rsidRPr="00A00ED3" w:rsidRDefault="00A00ED3" w:rsidP="003232C4">
            <w:pPr>
              <w:rPr>
                <w:b/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1</w:t>
            </w:r>
            <w:r w:rsidRPr="00A00ED3">
              <w:rPr>
                <w:b/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«Разработка критериев</w:t>
            </w:r>
            <w:r w:rsidRPr="00A00ED3">
              <w:rPr>
                <w:b/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оценки исследования»</w:t>
            </w:r>
          </w:p>
          <w:p w14:paraId="43117F5F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1502A3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4B705D7E" w14:textId="77777777" w:rsidR="00A00ED3" w:rsidRPr="00A00ED3" w:rsidRDefault="00A00ED3" w:rsidP="00A00E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 xml:space="preserve">Умение определять критерии оценивания исследовательской деятельности на основе продвижения или </w:t>
            </w:r>
            <w:proofErr w:type="spellStart"/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неподтверждения</w:t>
            </w:r>
            <w:proofErr w:type="spellEnd"/>
            <w:r w:rsidRPr="00A00ED3">
              <w:rPr>
                <w:rFonts w:ascii="Times New Roman" w:hAnsi="Times New Roman" w:cs="Times New Roman"/>
                <w:sz w:val="26"/>
                <w:szCs w:val="26"/>
              </w:rPr>
              <w:t xml:space="preserve"> гипотезы исследования.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Навык самостоятельной разработки критериев и показателей оценки. Применять на практике умение оценивать собственную деятельность при проведении научного исследования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30BF78A0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3C836166" w14:textId="0CB54BDA" w:rsidR="00A00ED3" w:rsidRPr="00A00ED3" w:rsidRDefault="00E616B8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</w:t>
            </w:r>
            <w:bookmarkStart w:id="0" w:name="_GoBack"/>
            <w:bookmarkEnd w:id="0"/>
          </w:p>
        </w:tc>
      </w:tr>
      <w:tr w:rsidR="00A00ED3" w:rsidRPr="00A00ED3" w14:paraId="68EB7057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033A5A3A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23" w:type="dxa"/>
          </w:tcPr>
          <w:p w14:paraId="70A422D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4026" w:type="dxa"/>
          </w:tcPr>
          <w:p w14:paraId="63D93552" w14:textId="77777777" w:rsidR="00A00ED3" w:rsidRPr="00A00ED3" w:rsidRDefault="00A00ED3" w:rsidP="003232C4">
            <w:pPr>
              <w:rPr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2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«Публичное представление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результатов исследования»</w:t>
            </w:r>
          </w:p>
          <w:p w14:paraId="1EDF89F2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0BBC5C3" w14:textId="77777777" w:rsidR="00A00ED3" w:rsidRPr="00A00ED3" w:rsidRDefault="00A00ED3" w:rsidP="00D85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14:paraId="3E9E69D6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Демонстрация овладения </w:t>
            </w:r>
            <w:proofErr w:type="spellStart"/>
            <w:r w:rsidRPr="00A00ED3">
              <w:rPr>
                <w:rStyle w:val="fontstyle01"/>
                <w:b w:val="0"/>
                <w:sz w:val="26"/>
                <w:szCs w:val="26"/>
              </w:rPr>
              <w:t>метапредметными</w:t>
            </w:r>
            <w:proofErr w:type="spellEnd"/>
            <w:r w:rsidRPr="00A00ED3">
              <w:rPr>
                <w:rStyle w:val="fontstyle01"/>
                <w:b w:val="0"/>
                <w:sz w:val="26"/>
                <w:szCs w:val="26"/>
              </w:rPr>
              <w:t xml:space="preserve"> универсальными учебными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действиями в условиях публичного представления результатов учебного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исследования.</w:t>
            </w:r>
          </w:p>
          <w:p w14:paraId="5E4EFFB9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17B53E5E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</w:t>
            </w:r>
          </w:p>
          <w:p w14:paraId="1F264DAE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</w:tcPr>
          <w:p w14:paraId="1B7EC22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6D82814E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2B41A47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3" w:type="dxa"/>
          </w:tcPr>
          <w:p w14:paraId="104ED0B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23" w:type="dxa"/>
            <w:gridSpan w:val="3"/>
          </w:tcPr>
          <w:p w14:paraId="3AAA609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b/>
                <w:sz w:val="26"/>
                <w:szCs w:val="26"/>
              </w:rPr>
              <w:t>Раздел 3. УЧЕБНЫЙ ПРОЕКТ (18ч)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35474AD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B0F858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73BC9A06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42A77171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23" w:type="dxa"/>
          </w:tcPr>
          <w:p w14:paraId="2CB7C94E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17-18</w:t>
            </w:r>
          </w:p>
        </w:tc>
        <w:tc>
          <w:tcPr>
            <w:tcW w:w="4026" w:type="dxa"/>
          </w:tcPr>
          <w:p w14:paraId="21B2733B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Тема проекта</w:t>
            </w:r>
          </w:p>
        </w:tc>
        <w:tc>
          <w:tcPr>
            <w:tcW w:w="1499" w:type="dxa"/>
          </w:tcPr>
          <w:p w14:paraId="55FB5342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98" w:type="dxa"/>
          </w:tcPr>
          <w:p w14:paraId="25B5E6FE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Характеризовать понятие «тема проекта». Выделять критерии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формулирования темы проекта. Анализировать, делать выводы и давать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оценку структуре темы на примере учебных проектов школьников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4E6B53D9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22.01</w:t>
            </w:r>
          </w:p>
          <w:p w14:paraId="067C80CE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166118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0647B764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256DDAC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23" w:type="dxa"/>
          </w:tcPr>
          <w:p w14:paraId="026EF53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26" w:type="dxa"/>
          </w:tcPr>
          <w:p w14:paraId="75C1E830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Проблема проекта</w:t>
            </w:r>
          </w:p>
        </w:tc>
        <w:tc>
          <w:tcPr>
            <w:tcW w:w="1499" w:type="dxa"/>
          </w:tcPr>
          <w:p w14:paraId="2AF575E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25B8B7B9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Характеризовать понятие «проблема проекта». Использовать графическую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схему «Зеркало инновационных преобразований» для выделения проблемы</w:t>
            </w:r>
            <w:r w:rsidRPr="00A00ED3">
              <w:rPr>
                <w:b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учебного проекта. Определять взаимосвязь между темой и проблемой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проекта. Умение обосновать актуальность проблемы. Умение расставлять</w:t>
            </w:r>
            <w:r w:rsidRPr="00A00ED3">
              <w:rPr>
                <w:b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приоритеты при выборе проблемы из предлагаемого перечня проблем.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Отрабатывать учебный навык выделения проблемы.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3A6CEC67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05.02 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FB60E1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08652D60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085336CC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23" w:type="dxa"/>
          </w:tcPr>
          <w:p w14:paraId="7B69DDD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6" w:type="dxa"/>
          </w:tcPr>
          <w:p w14:paraId="276F6D20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Способы решения проблемы</w:t>
            </w:r>
          </w:p>
        </w:tc>
        <w:tc>
          <w:tcPr>
            <w:tcW w:w="1499" w:type="dxa"/>
          </w:tcPr>
          <w:p w14:paraId="78BA222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17BC9DCA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Определять и характеризовать способы решения проблемы. Знакомиться с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понятиями «способы решения проблемы», «результативность» </w:t>
            </w:r>
            <w:proofErr w:type="gramStart"/>
            <w:r w:rsidRPr="00A00ED3">
              <w:rPr>
                <w:rStyle w:val="fontstyle01"/>
                <w:b w:val="0"/>
                <w:sz w:val="26"/>
                <w:szCs w:val="26"/>
              </w:rPr>
              <w:t>и</w:t>
            </w:r>
            <w:r w:rsidRPr="00A00ED3">
              <w:rPr>
                <w:b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«</w:t>
            </w:r>
            <w:proofErr w:type="gramEnd"/>
            <w:r w:rsidRPr="00A00ED3">
              <w:rPr>
                <w:rStyle w:val="fontstyle01"/>
                <w:b w:val="0"/>
                <w:sz w:val="26"/>
                <w:szCs w:val="26"/>
              </w:rPr>
              <w:t>эффективность» решения.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39FE18A3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6403FF4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1550FC57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2C8A628A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023" w:type="dxa"/>
          </w:tcPr>
          <w:p w14:paraId="53F3177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26" w:type="dxa"/>
          </w:tcPr>
          <w:p w14:paraId="2FD8B13C" w14:textId="77777777" w:rsidR="00A00ED3" w:rsidRPr="00A00ED3" w:rsidRDefault="00A00ED3" w:rsidP="003232C4">
            <w:pPr>
              <w:rPr>
                <w:b/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3</w:t>
            </w:r>
            <w:r w:rsidRPr="00A00ED3">
              <w:rPr>
                <w:b/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«Поиск решения проблемы»</w:t>
            </w:r>
          </w:p>
          <w:p w14:paraId="271425B0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4AF6911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70287252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применять метод «мозгового штурма для поиска решения проблем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методы диаграммы </w:t>
            </w:r>
            <w:proofErr w:type="spellStart"/>
            <w:r w:rsidRPr="00A00ED3">
              <w:rPr>
                <w:rStyle w:val="fontstyle01"/>
                <w:b w:val="0"/>
                <w:sz w:val="26"/>
                <w:szCs w:val="26"/>
              </w:rPr>
              <w:t>Исикавы</w:t>
            </w:r>
            <w:proofErr w:type="spellEnd"/>
            <w:r w:rsidRPr="00A00ED3">
              <w:rPr>
                <w:rStyle w:val="fontstyle01"/>
                <w:b w:val="0"/>
                <w:sz w:val="26"/>
                <w:szCs w:val="26"/>
              </w:rPr>
              <w:t xml:space="preserve">, «морфологического ящика» </w:t>
            </w:r>
            <w:proofErr w:type="spellStart"/>
            <w:proofErr w:type="gramStart"/>
            <w:r w:rsidRPr="00A00ED3">
              <w:rPr>
                <w:rStyle w:val="fontstyle01"/>
                <w:b w:val="0"/>
                <w:sz w:val="26"/>
                <w:szCs w:val="26"/>
              </w:rPr>
              <w:t>Цвикки</w:t>
            </w:r>
            <w:proofErr w:type="spellEnd"/>
            <w:r w:rsidRPr="00A00ED3">
              <w:rPr>
                <w:rStyle w:val="fontstyle01"/>
                <w:b w:val="0"/>
                <w:sz w:val="26"/>
                <w:szCs w:val="26"/>
              </w:rPr>
              <w:t>;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умение</w:t>
            </w:r>
            <w:proofErr w:type="gramEnd"/>
            <w:r w:rsidRPr="00A00ED3">
              <w:rPr>
                <w:rStyle w:val="fontstyle01"/>
                <w:b w:val="0"/>
                <w:sz w:val="26"/>
                <w:szCs w:val="26"/>
              </w:rPr>
              <w:t xml:space="preserve"> оценивать варианты решения проблемы, в том числе прогнозировать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и оценивать ожидаемые результаты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5AB6AD9F" w14:textId="77777777" w:rsidR="00A00ED3" w:rsidRPr="00A00ED3" w:rsidRDefault="00B1160F" w:rsidP="00B116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D2F941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32E84385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5EED621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23" w:type="dxa"/>
          </w:tcPr>
          <w:p w14:paraId="53D9911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26" w:type="dxa"/>
          </w:tcPr>
          <w:p w14:paraId="5CA096D8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Цель проекта</w:t>
            </w:r>
          </w:p>
        </w:tc>
        <w:tc>
          <w:tcPr>
            <w:tcW w:w="1499" w:type="dxa"/>
          </w:tcPr>
          <w:p w14:paraId="17C7B4BD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636D6916" w14:textId="77777777" w:rsidR="00A00ED3" w:rsidRPr="00A00ED3" w:rsidRDefault="00A00ED3" w:rsidP="00A00ED3">
            <w:pPr>
              <w:jc w:val="both"/>
              <w:rPr>
                <w:b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Давать определение понятию «цель проекта». Применять различные методы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целеполагания (пирамида целей, принцип SMART). Умение формулировать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цель проекта в зависимости от его типа. Оценивать реалистичность и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достижимость цели проекта.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77655432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055BEEE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691E86C3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137322FB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23" w:type="dxa"/>
          </w:tcPr>
          <w:p w14:paraId="4311AC9C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26" w:type="dxa"/>
          </w:tcPr>
          <w:p w14:paraId="1817A3B5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Планирование проекта</w:t>
            </w:r>
          </w:p>
        </w:tc>
        <w:tc>
          <w:tcPr>
            <w:tcW w:w="1499" w:type="dxa"/>
          </w:tcPr>
          <w:p w14:paraId="5DF011B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5DE4BE2C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разработать план проекта, определить этапы его реализации. Умение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разрабатывать план-график проекта. Умение оценить логичность и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структурированность плана.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2B608144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304BDB08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7D9723D2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5324E44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23" w:type="dxa"/>
          </w:tcPr>
          <w:p w14:paraId="4956077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26" w:type="dxa"/>
          </w:tcPr>
          <w:p w14:paraId="0468C58F" w14:textId="77777777" w:rsidR="00A00ED3" w:rsidRPr="00A00ED3" w:rsidRDefault="00A00ED3" w:rsidP="003232C4">
            <w:pPr>
              <w:rPr>
                <w:b/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4</w:t>
            </w:r>
            <w:r w:rsidRPr="00A00ED3">
              <w:rPr>
                <w:b/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«Построение графика</w:t>
            </w:r>
            <w:r w:rsidRPr="00A00ED3">
              <w:rPr>
                <w:b/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 xml:space="preserve">(диаграммы) </w:t>
            </w:r>
            <w:proofErr w:type="spellStart"/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Ганта</w:t>
            </w:r>
            <w:proofErr w:type="spellEnd"/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»</w:t>
            </w:r>
          </w:p>
        </w:tc>
        <w:tc>
          <w:tcPr>
            <w:tcW w:w="1499" w:type="dxa"/>
          </w:tcPr>
          <w:p w14:paraId="426FBF5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540B3B06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Умение работать с ИКТ ресурсами – навыки построения графика </w:t>
            </w:r>
            <w:proofErr w:type="spellStart"/>
            <w:r w:rsidRPr="00A00ED3">
              <w:rPr>
                <w:rStyle w:val="fontstyle01"/>
                <w:b w:val="0"/>
                <w:sz w:val="26"/>
                <w:szCs w:val="26"/>
              </w:rPr>
              <w:t>Ганта</w:t>
            </w:r>
            <w:proofErr w:type="spellEnd"/>
            <w:r w:rsidRPr="00A00ED3">
              <w:rPr>
                <w:rStyle w:val="fontstyle01"/>
                <w:b w:val="0"/>
                <w:sz w:val="26"/>
                <w:szCs w:val="26"/>
              </w:rPr>
              <w:t>.</w:t>
            </w:r>
          </w:p>
          <w:p w14:paraId="4DE442A6" w14:textId="77777777" w:rsidR="00A00ED3" w:rsidRPr="00A00ED3" w:rsidRDefault="00A00ED3" w:rsidP="00A00E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48DDC29B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E7F882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39738133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2A461F9C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23" w:type="dxa"/>
          </w:tcPr>
          <w:p w14:paraId="5F3761F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26" w:type="dxa"/>
          </w:tcPr>
          <w:p w14:paraId="6AB50BDA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Риски проекта</w:t>
            </w:r>
          </w:p>
        </w:tc>
        <w:tc>
          <w:tcPr>
            <w:tcW w:w="1499" w:type="dxa"/>
          </w:tcPr>
          <w:p w14:paraId="3E9497F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6596BC8A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Давать определение понятию «риски проекта». Умение прогнозировать и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анализировать возможные риски проекта. Навыки планирования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деятельности по преодолению рисков проекта.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62CBE3DB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19.03 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</w:tcPr>
          <w:p w14:paraId="42F12DB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2B0AB89A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1F305274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23" w:type="dxa"/>
          </w:tcPr>
          <w:p w14:paraId="1BD7E63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26" w:type="dxa"/>
          </w:tcPr>
          <w:p w14:paraId="44A776B1" w14:textId="77777777" w:rsidR="00A00ED3" w:rsidRPr="00A00ED3" w:rsidRDefault="00A00ED3" w:rsidP="003232C4">
            <w:pPr>
              <w:rPr>
                <w:b/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5</w:t>
            </w:r>
            <w:r w:rsidRPr="00A00ED3">
              <w:rPr>
                <w:b/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«Управление рисками»</w:t>
            </w:r>
          </w:p>
          <w:p w14:paraId="67812C4E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18D9B8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1094792A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выявлять и идентифицировать предполагаемые риски;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анализировать и оценивать риски. Выбор методов управления рисков.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Применение выбранных методов и принятие решений в условиях риска.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Реагирование на наступление рискового события. Разработка и реализация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мер снижения рисков. Контроль, анализ и оценка действий по снижению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рисков и выработка решений.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2AF9020C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25.03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2DD04C4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4A58AD1F" w14:textId="77777777" w:rsidTr="00A00ED3">
        <w:trPr>
          <w:gridAfter w:val="1"/>
          <w:wAfter w:w="518" w:type="dxa"/>
          <w:trHeight w:val="140"/>
        </w:trPr>
        <w:tc>
          <w:tcPr>
            <w:tcW w:w="786" w:type="dxa"/>
          </w:tcPr>
          <w:p w14:paraId="5558B500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023" w:type="dxa"/>
          </w:tcPr>
          <w:p w14:paraId="47249EA9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26" w:type="dxa"/>
          </w:tcPr>
          <w:p w14:paraId="62E7952E" w14:textId="77777777" w:rsidR="00A00ED3" w:rsidRPr="00A00ED3" w:rsidRDefault="00A00ED3" w:rsidP="003232C4">
            <w:pPr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Ресурсы, необходимые для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достижения поставленной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цели. </w:t>
            </w:r>
            <w:r w:rsidRPr="00A00ED3">
              <w:rPr>
                <w:rStyle w:val="fontstyle21"/>
                <w:i/>
                <w:sz w:val="26"/>
                <w:szCs w:val="26"/>
              </w:rPr>
              <w:t>Практическая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21"/>
                <w:sz w:val="26"/>
                <w:szCs w:val="26"/>
              </w:rPr>
              <w:t>работа № 6 «Поиск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21"/>
                <w:sz w:val="26"/>
                <w:szCs w:val="26"/>
              </w:rPr>
              <w:t>ресурсов для реализации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21"/>
                <w:sz w:val="26"/>
                <w:szCs w:val="26"/>
              </w:rPr>
              <w:t>проекта»</w:t>
            </w:r>
          </w:p>
        </w:tc>
        <w:tc>
          <w:tcPr>
            <w:tcW w:w="1499" w:type="dxa"/>
          </w:tcPr>
          <w:p w14:paraId="6952F31B" w14:textId="77777777" w:rsidR="00A00ED3" w:rsidRPr="00A00ED3" w:rsidRDefault="00A00ED3" w:rsidP="00D85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2E453424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определять ресурсы, необходимые для достижения поставленной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 xml:space="preserve">цели как </w:t>
            </w:r>
            <w:proofErr w:type="gramStart"/>
            <w:r w:rsidRPr="00A00ED3">
              <w:rPr>
                <w:rStyle w:val="fontstyle01"/>
                <w:b w:val="0"/>
                <w:sz w:val="26"/>
                <w:szCs w:val="26"/>
              </w:rPr>
              <w:t>материальные</w:t>
            </w:r>
            <w:proofErr w:type="gramEnd"/>
            <w:r w:rsidRPr="00A00ED3">
              <w:rPr>
                <w:rStyle w:val="fontstyle01"/>
                <w:b w:val="0"/>
                <w:sz w:val="26"/>
                <w:szCs w:val="26"/>
              </w:rPr>
              <w:t xml:space="preserve"> так и нематериальные. Умение вести целесообразный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отбор ресурсов для реализации проекта.</w:t>
            </w:r>
          </w:p>
          <w:p w14:paraId="2FEE210C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5D768646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</w:tcPr>
          <w:p w14:paraId="270A1F1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7E7E88E6" w14:textId="77777777" w:rsidTr="00A00ED3">
        <w:trPr>
          <w:gridAfter w:val="1"/>
          <w:wAfter w:w="518" w:type="dxa"/>
          <w:trHeight w:val="1571"/>
        </w:trPr>
        <w:tc>
          <w:tcPr>
            <w:tcW w:w="786" w:type="dxa"/>
          </w:tcPr>
          <w:p w14:paraId="46F65554" w14:textId="77777777" w:rsidR="00A00ED3" w:rsidRPr="00A00ED3" w:rsidRDefault="00A00ED3" w:rsidP="00A00E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23" w:type="dxa"/>
          </w:tcPr>
          <w:p w14:paraId="733453E6" w14:textId="77777777" w:rsid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14:paraId="39839D56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37AC9C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59146" w14:textId="77777777" w:rsid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02F189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8FD11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6" w:type="dxa"/>
          </w:tcPr>
          <w:p w14:paraId="0F116F63" w14:textId="77777777" w:rsidR="00A00ED3" w:rsidRPr="00A00ED3" w:rsidRDefault="00A00ED3" w:rsidP="003232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Требования к структуре проекта</w:t>
            </w:r>
          </w:p>
        </w:tc>
        <w:tc>
          <w:tcPr>
            <w:tcW w:w="1499" w:type="dxa"/>
          </w:tcPr>
          <w:p w14:paraId="2AEAE65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10931BA8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Знания требований к структуре проекта, оформлению текста введения и</w:t>
            </w:r>
            <w:r>
              <w:rPr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основных разделов проекта. Требований к оформлению текста, в том числе 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оформлению таблиц, рисунков, графиков, уравнений, формул, приложений,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литературы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7698A829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  <w:p w14:paraId="59782C92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2CAA8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358544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673D2" w14:textId="77777777" w:rsid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D60B57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547DF075" w14:textId="77777777" w:rsidR="00A00ED3" w:rsidRPr="00A00ED3" w:rsidRDefault="00A00ED3" w:rsidP="00A00E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40FDDDF0" w14:textId="77777777" w:rsidTr="00A00ED3">
        <w:trPr>
          <w:gridAfter w:val="1"/>
          <w:wAfter w:w="518" w:type="dxa"/>
          <w:trHeight w:val="255"/>
        </w:trPr>
        <w:tc>
          <w:tcPr>
            <w:tcW w:w="786" w:type="dxa"/>
          </w:tcPr>
          <w:p w14:paraId="5756DBE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23" w:type="dxa"/>
          </w:tcPr>
          <w:p w14:paraId="3A404DB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26" w:type="dxa"/>
          </w:tcPr>
          <w:p w14:paraId="4FF35DC5" w14:textId="77777777" w:rsidR="00A00ED3" w:rsidRPr="00A00ED3" w:rsidRDefault="00A00ED3" w:rsidP="00D85713">
            <w:pPr>
              <w:rPr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7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«Анализ соблюдения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требований к структуре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проекта»</w:t>
            </w:r>
          </w:p>
          <w:p w14:paraId="4661300C" w14:textId="77777777" w:rsidR="00A00ED3" w:rsidRPr="00A00ED3" w:rsidRDefault="00A00ED3" w:rsidP="00D85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197D2244" w14:textId="77777777" w:rsidR="00A00ED3" w:rsidRPr="00A00ED3" w:rsidRDefault="00A00ED3" w:rsidP="00D85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70983F60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применять в практической деятельности полученные знания,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проводить анализ соблюдения требований к структуре на примере готовых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проектов.</w:t>
            </w:r>
          </w:p>
          <w:p w14:paraId="1BC43A51" w14:textId="77777777" w:rsidR="00A00ED3" w:rsidRPr="00A00ED3" w:rsidRDefault="00A00ED3" w:rsidP="00D85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51FDF364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166F257D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04FAF3EC" w14:textId="77777777" w:rsidTr="00A00ED3">
        <w:trPr>
          <w:gridAfter w:val="1"/>
          <w:wAfter w:w="518" w:type="dxa"/>
          <w:trHeight w:val="255"/>
        </w:trPr>
        <w:tc>
          <w:tcPr>
            <w:tcW w:w="786" w:type="dxa"/>
          </w:tcPr>
          <w:p w14:paraId="66381C7F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23" w:type="dxa"/>
          </w:tcPr>
          <w:p w14:paraId="11AA2BF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26" w:type="dxa"/>
          </w:tcPr>
          <w:p w14:paraId="4864CDC3" w14:textId="77777777" w:rsidR="00A00ED3" w:rsidRPr="00A00ED3" w:rsidRDefault="00A00ED3" w:rsidP="00D85713">
            <w:pPr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Критерии оценки</w:t>
            </w:r>
            <w:r w:rsidRPr="00A00ED3">
              <w:rPr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проектной деятельности</w:t>
            </w:r>
          </w:p>
          <w:p w14:paraId="5E368C6D" w14:textId="77777777" w:rsidR="00A00ED3" w:rsidRPr="00A00ED3" w:rsidRDefault="00A00ED3" w:rsidP="00D85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6DB62296" w14:textId="77777777" w:rsidR="00A00ED3" w:rsidRPr="00A00ED3" w:rsidRDefault="00A00ED3" w:rsidP="00D85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7F59D165" w14:textId="77777777" w:rsidR="00A00ED3" w:rsidRPr="00A00ED3" w:rsidRDefault="00A00ED3" w:rsidP="00D85713">
            <w:pPr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Умение определять критерии оценивания проекта. Навык самостоятельной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разработки критериев и показателей для оценки проекта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33C3081A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</w:tcPr>
          <w:p w14:paraId="5C1AA363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290B5768" w14:textId="77777777" w:rsidTr="00A00ED3">
        <w:trPr>
          <w:trHeight w:val="908"/>
        </w:trPr>
        <w:tc>
          <w:tcPr>
            <w:tcW w:w="786" w:type="dxa"/>
          </w:tcPr>
          <w:p w14:paraId="2A6C47E1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23" w:type="dxa"/>
          </w:tcPr>
          <w:p w14:paraId="170E3D7C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026" w:type="dxa"/>
          </w:tcPr>
          <w:p w14:paraId="1859811C" w14:textId="77777777" w:rsidR="00A00ED3" w:rsidRPr="00A00ED3" w:rsidRDefault="00A00ED3" w:rsidP="00D85713">
            <w:pPr>
              <w:rPr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Практическая работа № 8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«Самооценка проектной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деятельности».</w:t>
            </w:r>
          </w:p>
        </w:tc>
        <w:tc>
          <w:tcPr>
            <w:tcW w:w="1499" w:type="dxa"/>
          </w:tcPr>
          <w:p w14:paraId="3CBAD874" w14:textId="77777777" w:rsidR="00A00ED3" w:rsidRPr="00A00ED3" w:rsidRDefault="00A00ED3" w:rsidP="00D85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98" w:type="dxa"/>
          </w:tcPr>
          <w:p w14:paraId="670EA657" w14:textId="77777777" w:rsidR="00A00ED3" w:rsidRPr="00A00ED3" w:rsidRDefault="00A00ED3" w:rsidP="00A00ED3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Применять на практике умение оценивать собственную деятельность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разработке проекта.</w:t>
            </w:r>
          </w:p>
          <w:p w14:paraId="38104D65" w14:textId="77777777" w:rsidR="00A00ED3" w:rsidRPr="00A00ED3" w:rsidRDefault="00A00ED3" w:rsidP="00D85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6475E3D8" w14:textId="77777777" w:rsidR="00A00ED3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</w:tcPr>
          <w:p w14:paraId="19B2D29A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C461E7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ED3" w:rsidRPr="00A00ED3" w14:paraId="74947DF0" w14:textId="77777777" w:rsidTr="00A00ED3">
        <w:trPr>
          <w:trHeight w:val="255"/>
        </w:trPr>
        <w:tc>
          <w:tcPr>
            <w:tcW w:w="786" w:type="dxa"/>
          </w:tcPr>
          <w:p w14:paraId="3324EFA6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23" w:type="dxa"/>
          </w:tcPr>
          <w:p w14:paraId="2B0A75FE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32-34</w:t>
            </w:r>
          </w:p>
        </w:tc>
        <w:tc>
          <w:tcPr>
            <w:tcW w:w="4026" w:type="dxa"/>
          </w:tcPr>
          <w:p w14:paraId="4B5D5E13" w14:textId="77777777" w:rsidR="00A00ED3" w:rsidRPr="00A00ED3" w:rsidRDefault="00A00ED3" w:rsidP="00D85713">
            <w:pPr>
              <w:rPr>
                <w:i/>
                <w:sz w:val="26"/>
                <w:szCs w:val="26"/>
              </w:rPr>
            </w:pP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>Итоговая контрольная</w:t>
            </w:r>
            <w:r w:rsidRPr="00A00ED3">
              <w:rPr>
                <w:bCs/>
                <w:i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01"/>
                <w:b w:val="0"/>
                <w:i/>
                <w:sz w:val="26"/>
                <w:szCs w:val="26"/>
              </w:rPr>
              <w:t xml:space="preserve">работа. </w:t>
            </w:r>
            <w:r w:rsidRPr="00A00ED3">
              <w:rPr>
                <w:rStyle w:val="fontstyle21"/>
                <w:i/>
                <w:sz w:val="26"/>
                <w:szCs w:val="26"/>
              </w:rPr>
              <w:t>Практическая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21"/>
                <w:i/>
                <w:sz w:val="26"/>
                <w:szCs w:val="26"/>
              </w:rPr>
              <w:t>работа № 9 «Защита</w:t>
            </w:r>
            <w:r w:rsidRPr="00A00ED3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A00ED3">
              <w:rPr>
                <w:rStyle w:val="fontstyle21"/>
                <w:i/>
                <w:sz w:val="26"/>
                <w:szCs w:val="26"/>
              </w:rPr>
              <w:t>проектной идеи».</w:t>
            </w:r>
          </w:p>
          <w:p w14:paraId="57EEDFB5" w14:textId="77777777" w:rsidR="00A00ED3" w:rsidRPr="00A00ED3" w:rsidRDefault="00A00ED3" w:rsidP="00D85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</w:tcPr>
          <w:p w14:paraId="020916AC" w14:textId="77777777" w:rsidR="00A00ED3" w:rsidRPr="00A00ED3" w:rsidRDefault="00A00ED3" w:rsidP="00D85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E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98" w:type="dxa"/>
          </w:tcPr>
          <w:p w14:paraId="31B777E3" w14:textId="77777777" w:rsidR="00A00ED3" w:rsidRPr="00A00ED3" w:rsidRDefault="00A00ED3" w:rsidP="00B1160F">
            <w:pPr>
              <w:jc w:val="both"/>
              <w:rPr>
                <w:sz w:val="26"/>
                <w:szCs w:val="26"/>
              </w:rPr>
            </w:pPr>
            <w:r w:rsidRPr="00A00ED3">
              <w:rPr>
                <w:rStyle w:val="fontstyle01"/>
                <w:b w:val="0"/>
                <w:sz w:val="26"/>
                <w:szCs w:val="26"/>
              </w:rPr>
              <w:t>Демонст</w:t>
            </w:r>
            <w:r w:rsidR="00B1160F">
              <w:rPr>
                <w:rStyle w:val="fontstyle01"/>
                <w:b w:val="0"/>
                <w:sz w:val="26"/>
                <w:szCs w:val="26"/>
              </w:rPr>
              <w:t xml:space="preserve">рация овладения </w:t>
            </w:r>
            <w:proofErr w:type="spellStart"/>
            <w:r w:rsidR="00B1160F">
              <w:rPr>
                <w:rStyle w:val="fontstyle01"/>
                <w:b w:val="0"/>
                <w:sz w:val="26"/>
                <w:szCs w:val="26"/>
              </w:rPr>
              <w:t>метапредметными</w:t>
            </w:r>
            <w:proofErr w:type="spellEnd"/>
            <w:r w:rsidR="00B1160F"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универсальными учебными</w:t>
            </w:r>
            <w:r w:rsidR="00B1160F"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действиями в условиях публичного представления результатов учебного</w:t>
            </w:r>
            <w:r w:rsidR="00B1160F">
              <w:rPr>
                <w:color w:val="000000"/>
                <w:sz w:val="26"/>
                <w:szCs w:val="26"/>
              </w:rPr>
              <w:t xml:space="preserve"> </w:t>
            </w:r>
            <w:r w:rsidRPr="00A00ED3">
              <w:rPr>
                <w:rStyle w:val="fontstyle01"/>
                <w:b w:val="0"/>
                <w:sz w:val="26"/>
                <w:szCs w:val="26"/>
              </w:rPr>
              <w:t>проекта.</w:t>
            </w:r>
          </w:p>
          <w:p w14:paraId="667F0A2B" w14:textId="77777777" w:rsidR="00A00ED3" w:rsidRPr="00A00ED3" w:rsidRDefault="00A00ED3" w:rsidP="00D857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32B60823" w14:textId="77777777" w:rsid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  <w:p w14:paraId="0C62EB81" w14:textId="77777777" w:rsidR="00B1160F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  <w:p w14:paraId="49F15D99" w14:textId="77777777" w:rsidR="00B1160F" w:rsidRPr="00A00ED3" w:rsidRDefault="00B1160F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</w:tcBorders>
          </w:tcPr>
          <w:p w14:paraId="4BA09717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AD12565" w14:textId="77777777" w:rsidR="00A00ED3" w:rsidRPr="00A00ED3" w:rsidRDefault="00A00ED3" w:rsidP="0032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FB04FE7" w14:textId="77777777" w:rsidR="0082723D" w:rsidRDefault="0082723D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64A87" w14:textId="77777777" w:rsidR="00827840" w:rsidRDefault="0082784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252" w:tblpY="-217"/>
        <w:tblW w:w="0" w:type="auto"/>
        <w:tblLook w:val="04A0" w:firstRow="1" w:lastRow="0" w:firstColumn="1" w:lastColumn="0" w:noHBand="0" w:noVBand="1"/>
      </w:tblPr>
      <w:tblGrid>
        <w:gridCol w:w="5281"/>
        <w:gridCol w:w="5281"/>
      </w:tblGrid>
      <w:tr w:rsidR="00B1160F" w:rsidRPr="00FA2E28" w14:paraId="064D9FA3" w14:textId="77777777" w:rsidTr="00B764D2">
        <w:tc>
          <w:tcPr>
            <w:tcW w:w="5281" w:type="dxa"/>
            <w:shd w:val="clear" w:color="auto" w:fill="auto"/>
          </w:tcPr>
          <w:p w14:paraId="6895EF63" w14:textId="77777777" w:rsidR="00B1160F" w:rsidRPr="00FA2E28" w:rsidRDefault="00B1160F" w:rsidP="00B764D2">
            <w:pPr>
              <w:tabs>
                <w:tab w:val="left" w:pos="607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1" w:type="dxa"/>
            <w:shd w:val="clear" w:color="auto" w:fill="auto"/>
          </w:tcPr>
          <w:p w14:paraId="5B0D9AB4" w14:textId="77777777" w:rsidR="00B1160F" w:rsidRPr="00FA2E28" w:rsidRDefault="00B1160F" w:rsidP="00B764D2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33F4E141" w14:textId="77777777" w:rsidR="00B1160F" w:rsidRPr="00FA2E28" w:rsidRDefault="00B1160F" w:rsidP="00B764D2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  <w:p w14:paraId="547249BD" w14:textId="77777777" w:rsidR="00B1160F" w:rsidRPr="00FA2E28" w:rsidRDefault="00B1160F" w:rsidP="00B764D2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14:paraId="3F83AA4E" w14:textId="77777777" w:rsidR="00B1160F" w:rsidRPr="00FA2E28" w:rsidRDefault="00B1160F" w:rsidP="00B764D2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FA2E28">
              <w:rPr>
                <w:rFonts w:ascii="Times New Roman" w:hAnsi="Times New Roman"/>
                <w:sz w:val="28"/>
                <w:szCs w:val="28"/>
              </w:rPr>
              <w:t>Титовской</w:t>
            </w:r>
            <w:proofErr w:type="spellEnd"/>
            <w:r w:rsidRPr="00FA2E28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14:paraId="39295996" w14:textId="3CBF4895" w:rsidR="00B1160F" w:rsidRPr="00FA2E28" w:rsidRDefault="00B1160F" w:rsidP="00B764D2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0E2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Pr="00A8785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87858">
              <w:rPr>
                <w:rFonts w:ascii="Times New Roman" w:hAnsi="Times New Roman"/>
                <w:sz w:val="28"/>
                <w:szCs w:val="28"/>
              </w:rPr>
              <w:t>1  от</w:t>
            </w:r>
            <w:proofErr w:type="gramEnd"/>
            <w:r w:rsidRPr="00A8785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87858" w:rsidRPr="00A87858">
              <w:rPr>
                <w:rFonts w:ascii="Times New Roman" w:hAnsi="Times New Roman"/>
                <w:sz w:val="28"/>
                <w:szCs w:val="28"/>
              </w:rPr>
              <w:t>8</w:t>
            </w:r>
            <w:r w:rsidRPr="00A87858">
              <w:rPr>
                <w:rFonts w:ascii="Times New Roman" w:hAnsi="Times New Roman"/>
                <w:sz w:val="28"/>
                <w:szCs w:val="28"/>
              </w:rPr>
              <w:t>.08.20</w:t>
            </w:r>
            <w:r w:rsidR="00A87858" w:rsidRPr="00A87858">
              <w:rPr>
                <w:rFonts w:ascii="Times New Roman" w:hAnsi="Times New Roman"/>
                <w:sz w:val="28"/>
                <w:szCs w:val="28"/>
              </w:rPr>
              <w:t>20</w:t>
            </w:r>
            <w:r w:rsidRPr="00A87858">
              <w:rPr>
                <w:rFonts w:ascii="Times New Roman" w:hAnsi="Times New Roman"/>
                <w:sz w:val="28"/>
                <w:szCs w:val="28"/>
              </w:rPr>
              <w:t>г.</w:t>
            </w:r>
            <w:r w:rsidRPr="00FA2E2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025EB4E0" w14:textId="77777777" w:rsidR="00B1160F" w:rsidRPr="00FA2E28" w:rsidRDefault="00B1160F" w:rsidP="00B764D2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E28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_______Артамо</w:t>
            </w:r>
            <w:r w:rsidRPr="00FA2E28">
              <w:rPr>
                <w:rFonts w:ascii="Times New Roman" w:hAnsi="Times New Roman"/>
                <w:sz w:val="28"/>
                <w:szCs w:val="28"/>
              </w:rPr>
              <w:t>нова В.А.</w:t>
            </w:r>
          </w:p>
        </w:tc>
      </w:tr>
    </w:tbl>
    <w:p w14:paraId="6AF1F4C6" w14:textId="77777777" w:rsidR="00910060" w:rsidRDefault="00910060" w:rsidP="00B1160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487A" w14:textId="77777777" w:rsidR="00910060" w:rsidRDefault="0091006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16B46" w14:textId="77777777" w:rsidR="00910060" w:rsidRDefault="0091006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5F67" w14:textId="77777777" w:rsidR="00910060" w:rsidRDefault="0091006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1DFBC" w14:textId="77777777" w:rsidR="00910060" w:rsidRDefault="0091006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13019" w14:textId="77777777" w:rsidR="00910060" w:rsidRDefault="0091006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F1237" w14:textId="77777777" w:rsidR="00910060" w:rsidRDefault="00910060" w:rsidP="008272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0060" w:rsidSect="00123BA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24B43"/>
    <w:multiLevelType w:val="hybridMultilevel"/>
    <w:tmpl w:val="D02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numRestart w:val="eachPage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DC"/>
    <w:rsid w:val="000D4150"/>
    <w:rsid w:val="00107D7E"/>
    <w:rsid w:val="00123BA0"/>
    <w:rsid w:val="00162BF3"/>
    <w:rsid w:val="0026376C"/>
    <w:rsid w:val="002C5AE3"/>
    <w:rsid w:val="002E47FC"/>
    <w:rsid w:val="003232C4"/>
    <w:rsid w:val="00361EEB"/>
    <w:rsid w:val="00410400"/>
    <w:rsid w:val="00491449"/>
    <w:rsid w:val="004953D8"/>
    <w:rsid w:val="00514973"/>
    <w:rsid w:val="00801C5A"/>
    <w:rsid w:val="0082723D"/>
    <w:rsid w:val="00827840"/>
    <w:rsid w:val="0089670D"/>
    <w:rsid w:val="008A2A52"/>
    <w:rsid w:val="00910060"/>
    <w:rsid w:val="009C3AA2"/>
    <w:rsid w:val="009F5026"/>
    <w:rsid w:val="00A00ED3"/>
    <w:rsid w:val="00A71D8F"/>
    <w:rsid w:val="00A87858"/>
    <w:rsid w:val="00B1160F"/>
    <w:rsid w:val="00BE248F"/>
    <w:rsid w:val="00C1431F"/>
    <w:rsid w:val="00C46ACA"/>
    <w:rsid w:val="00CE3C0B"/>
    <w:rsid w:val="00D46DCE"/>
    <w:rsid w:val="00D85713"/>
    <w:rsid w:val="00DB6515"/>
    <w:rsid w:val="00E616B8"/>
    <w:rsid w:val="00EB7DA3"/>
    <w:rsid w:val="00EF333B"/>
    <w:rsid w:val="00EF39DC"/>
    <w:rsid w:val="00F01EEE"/>
    <w:rsid w:val="00F02371"/>
    <w:rsid w:val="00F13A60"/>
    <w:rsid w:val="00F25D5D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149E"/>
  <w15:docId w15:val="{8D8A0DA5-831B-4CF0-8726-484EA1B1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F39D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39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F39D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EF39D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table" w:styleId="a3">
    <w:name w:val="Table Grid"/>
    <w:basedOn w:val="a1"/>
    <w:uiPriority w:val="59"/>
    <w:rsid w:val="00827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026"/>
    <w:pPr>
      <w:ind w:left="720"/>
      <w:contextualSpacing/>
    </w:pPr>
  </w:style>
  <w:style w:type="paragraph" w:styleId="a5">
    <w:name w:val="No Spacing"/>
    <w:uiPriority w:val="1"/>
    <w:qFormat/>
    <w:rsid w:val="009F5026"/>
    <w:pPr>
      <w:spacing w:after="0" w:line="240" w:lineRule="auto"/>
    </w:pPr>
  </w:style>
  <w:style w:type="character" w:styleId="a6">
    <w:name w:val="Emphasis"/>
    <w:basedOn w:val="a0"/>
    <w:uiPriority w:val="20"/>
    <w:qFormat/>
    <w:rsid w:val="009F502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2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Чудакова Анна</dc:creator>
  <cp:lastModifiedBy>W81</cp:lastModifiedBy>
  <cp:revision>17</cp:revision>
  <cp:lastPrinted>2020-09-03T08:54:00Z</cp:lastPrinted>
  <dcterms:created xsi:type="dcterms:W3CDTF">2020-08-30T09:09:00Z</dcterms:created>
  <dcterms:modified xsi:type="dcterms:W3CDTF">2020-12-24T13:18:00Z</dcterms:modified>
</cp:coreProperties>
</file>